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0F" w:rsidRPr="001E0F49" w:rsidRDefault="0053242B" w:rsidP="007C3837">
      <w:pPr>
        <w:spacing w:after="0" w:line="276"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 xml:space="preserve"> </w:t>
      </w:r>
      <w:r w:rsidR="0016140F" w:rsidRPr="001E0F49">
        <w:rPr>
          <w:rFonts w:ascii="Times New Roman" w:eastAsia="Times New Roman" w:hAnsi="Times New Roman" w:cs="Times New Roman"/>
          <w:b/>
          <w:color w:val="000000"/>
          <w:sz w:val="28"/>
          <w:szCs w:val="28"/>
          <w:lang w:eastAsia="en-US"/>
        </w:rPr>
        <w:t>Министерство образования Республики Тыва</w:t>
      </w:r>
    </w:p>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CB3A9B" w:rsidRPr="001E0F49" w:rsidRDefault="00CB3A9B" w:rsidP="007C3837">
      <w:pPr>
        <w:spacing w:after="0" w:line="276" w:lineRule="auto"/>
        <w:rPr>
          <w:rFonts w:ascii="Times New Roman" w:eastAsia="OfficinaSansBookC" w:hAnsi="Times New Roman" w:cs="Times New Roman"/>
          <w:sz w:val="28"/>
          <w:szCs w:val="28"/>
        </w:rPr>
      </w:pPr>
    </w:p>
    <w:tbl>
      <w:tblPr>
        <w:tblStyle w:val="aff8"/>
        <w:tblW w:w="9781" w:type="dxa"/>
        <w:tblInd w:w="284" w:type="dxa"/>
        <w:tblLayout w:type="fixed"/>
        <w:tblLook w:val="0400" w:firstRow="0" w:lastRow="0" w:firstColumn="0" w:lastColumn="0" w:noHBand="0" w:noVBand="1"/>
      </w:tblPr>
      <w:tblGrid>
        <w:gridCol w:w="4678"/>
        <w:gridCol w:w="5103"/>
      </w:tblGrid>
      <w:tr w:rsidR="00CB3A9B" w:rsidRPr="001E0F49" w:rsidTr="00E97102">
        <w:tc>
          <w:tcPr>
            <w:tcW w:w="4678" w:type="dxa"/>
          </w:tcPr>
          <w:p w:rsidR="00CB3A9B" w:rsidRPr="001E0F49" w:rsidRDefault="00CB3A9B" w:rsidP="007C3837">
            <w:pPr>
              <w:spacing w:after="0" w:line="276" w:lineRule="auto"/>
              <w:ind w:right="459"/>
              <w:rPr>
                <w:rFonts w:ascii="Times New Roman" w:eastAsia="OfficinaSansBookC" w:hAnsi="Times New Roman" w:cs="Times New Roman"/>
                <w:sz w:val="28"/>
                <w:szCs w:val="28"/>
              </w:rPr>
            </w:pPr>
          </w:p>
        </w:tc>
        <w:tc>
          <w:tcPr>
            <w:tcW w:w="5103" w:type="dxa"/>
          </w:tcPr>
          <w:p w:rsidR="00CB3A9B" w:rsidRPr="001E0F49" w:rsidRDefault="00CB3A9B" w:rsidP="007C3837">
            <w:pPr>
              <w:spacing w:line="276" w:lineRule="auto"/>
              <w:rPr>
                <w:rFonts w:ascii="Times New Roman" w:eastAsia="OfficinaSansBookC" w:hAnsi="Times New Roman" w:cs="Times New Roman"/>
                <w:sz w:val="28"/>
                <w:szCs w:val="28"/>
              </w:rPr>
            </w:pPr>
          </w:p>
        </w:tc>
      </w:tr>
    </w:tbl>
    <w:p w:rsidR="00CB3A9B" w:rsidRPr="001E0F49" w:rsidRDefault="00CB3A9B" w:rsidP="007C3837">
      <w:pPr>
        <w:spacing w:line="276" w:lineRule="auto"/>
        <w:rPr>
          <w:rFonts w:ascii="Times New Roman" w:eastAsia="OfficinaSansBookC"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w:t>
      </w:r>
      <w:r w:rsidRPr="001E0F49">
        <w:rPr>
          <w:rFonts w:ascii="Times New Roman" w:eastAsia="Times New Roman" w:hAnsi="Times New Roman" w:cs="Times New Roman"/>
          <w:b/>
          <w:sz w:val="28"/>
          <w:szCs w:val="28"/>
        </w:rPr>
        <w:t>ХИМИЯ</w:t>
      </w:r>
      <w:r w:rsidRPr="003A3464">
        <w:rPr>
          <w:rFonts w:ascii="Times New Roman" w:eastAsia="Times New Roman" w:hAnsi="Times New Roman" w:cs="Times New Roman"/>
          <w:b/>
          <w:sz w:val="28"/>
          <w:szCs w:val="28"/>
        </w:rPr>
        <w:t>»</w:t>
      </w: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975E34" w:rsidRDefault="003A3464" w:rsidP="00DD1E94">
      <w:pPr>
        <w:spacing w:after="0" w:line="276" w:lineRule="auto"/>
        <w:jc w:val="center"/>
        <w:rPr>
          <w:rFonts w:ascii="Times New Roman" w:eastAsia="Times New Roman" w:hAnsi="Times New Roman" w:cs="Times New Roman"/>
          <w:color w:val="ED7D31" w:themeColor="accent2"/>
          <w:sz w:val="28"/>
          <w:szCs w:val="28"/>
          <w:lang w:eastAsia="en-US"/>
        </w:rPr>
      </w:pPr>
    </w:p>
    <w:p w:rsidR="00991F60" w:rsidRDefault="00DD1E94" w:rsidP="00991F60">
      <w:pPr>
        <w:spacing w:after="0" w:line="276" w:lineRule="auto"/>
        <w:jc w:val="center"/>
        <w:rPr>
          <w:rFonts w:ascii="Times New Roman" w:eastAsia="Times New Roman" w:hAnsi="Times New Roman" w:cs="Times New Roman"/>
          <w:color w:val="000000" w:themeColor="text1"/>
          <w:sz w:val="28"/>
          <w:szCs w:val="28"/>
        </w:rPr>
      </w:pPr>
      <w:r w:rsidRPr="00991F60">
        <w:rPr>
          <w:rFonts w:ascii="Times New Roman" w:eastAsia="Times New Roman" w:hAnsi="Times New Roman" w:cs="Times New Roman"/>
          <w:color w:val="000000" w:themeColor="text1"/>
          <w:sz w:val="28"/>
          <w:szCs w:val="28"/>
        </w:rPr>
        <w:t>15.01.05.</w:t>
      </w:r>
      <w:r w:rsidR="00B0730B" w:rsidRPr="00991F60">
        <w:rPr>
          <w:rFonts w:ascii="Times New Roman" w:eastAsia="Times New Roman" w:hAnsi="Times New Roman" w:cs="Times New Roman"/>
          <w:color w:val="000000" w:themeColor="text1"/>
          <w:sz w:val="28"/>
          <w:szCs w:val="28"/>
        </w:rPr>
        <w:t xml:space="preserve"> </w:t>
      </w:r>
      <w:proofErr w:type="gramStart"/>
      <w:r w:rsidRPr="00991F60">
        <w:rPr>
          <w:rFonts w:ascii="Times New Roman" w:eastAsia="Times New Roman" w:hAnsi="Times New Roman" w:cs="Times New Roman"/>
          <w:color w:val="000000" w:themeColor="text1"/>
          <w:sz w:val="28"/>
          <w:szCs w:val="28"/>
        </w:rPr>
        <w:t>Сварщик</w:t>
      </w:r>
      <w:r w:rsidR="0053242B" w:rsidRPr="00991F60">
        <w:rPr>
          <w:rFonts w:ascii="Times New Roman" w:eastAsia="Times New Roman" w:hAnsi="Times New Roman" w:cs="Times New Roman"/>
          <w:color w:val="000000" w:themeColor="text1"/>
          <w:sz w:val="28"/>
          <w:szCs w:val="28"/>
        </w:rPr>
        <w:t xml:space="preserve">  </w:t>
      </w:r>
      <w:r w:rsidRPr="00991F60">
        <w:rPr>
          <w:rFonts w:ascii="Times New Roman" w:eastAsia="Times New Roman" w:hAnsi="Times New Roman" w:cs="Times New Roman"/>
          <w:color w:val="000000" w:themeColor="text1"/>
          <w:sz w:val="28"/>
          <w:szCs w:val="28"/>
        </w:rPr>
        <w:t xml:space="preserve">(ручной  и частично механизированной </w:t>
      </w:r>
      <w:r w:rsidR="00991F60">
        <w:rPr>
          <w:rFonts w:ascii="Times New Roman" w:eastAsia="Times New Roman" w:hAnsi="Times New Roman" w:cs="Times New Roman"/>
          <w:color w:val="000000" w:themeColor="text1"/>
          <w:sz w:val="28"/>
          <w:szCs w:val="28"/>
        </w:rPr>
        <w:t>сварки</w:t>
      </w:r>
      <w:proofErr w:type="gramEnd"/>
    </w:p>
    <w:p w:rsidR="003E40C2" w:rsidRPr="00991F60" w:rsidRDefault="007E28DC" w:rsidP="00991F60">
      <w:pPr>
        <w:spacing w:after="0" w:line="276" w:lineRule="auto"/>
        <w:jc w:val="center"/>
        <w:rPr>
          <w:rFonts w:ascii="Times New Roman" w:eastAsia="OfficinaSansBookC" w:hAnsi="Times New Roman" w:cs="Times New Roman"/>
          <w:color w:val="000000" w:themeColor="text1"/>
          <w:sz w:val="28"/>
          <w:szCs w:val="28"/>
        </w:rPr>
      </w:pPr>
      <w:r w:rsidRPr="00991F60">
        <w:rPr>
          <w:rFonts w:ascii="Times New Roman" w:eastAsia="Times New Roman" w:hAnsi="Times New Roman" w:cs="Times New Roman"/>
          <w:color w:val="000000" w:themeColor="text1"/>
          <w:sz w:val="28"/>
          <w:szCs w:val="28"/>
        </w:rPr>
        <w:t>(</w:t>
      </w:r>
      <w:r w:rsidR="00B0730B" w:rsidRPr="00991F60">
        <w:rPr>
          <w:rFonts w:ascii="Times New Roman" w:eastAsia="Times New Roman" w:hAnsi="Times New Roman" w:cs="Times New Roman"/>
          <w:color w:val="000000" w:themeColor="text1"/>
          <w:sz w:val="28"/>
          <w:szCs w:val="28"/>
        </w:rPr>
        <w:t xml:space="preserve"> наплавки)</w:t>
      </w:r>
    </w:p>
    <w:p w:rsidR="004D44FA" w:rsidRPr="00991F60" w:rsidRDefault="004D44FA" w:rsidP="00DD1E94">
      <w:pPr>
        <w:spacing w:after="0" w:line="276" w:lineRule="auto"/>
        <w:ind w:left="5670"/>
        <w:jc w:val="center"/>
        <w:rPr>
          <w:rFonts w:ascii="Times New Roman" w:eastAsia="OfficinaSansBookC" w:hAnsi="Times New Roman" w:cs="Times New Roman"/>
          <w:color w:val="000000" w:themeColor="text1"/>
          <w:sz w:val="28"/>
          <w:szCs w:val="28"/>
        </w:rPr>
      </w:pPr>
    </w:p>
    <w:p w:rsidR="004D44FA" w:rsidRPr="001E0F49" w:rsidRDefault="004D44FA" w:rsidP="00DD1E94">
      <w:pPr>
        <w:spacing w:after="0" w:line="276" w:lineRule="auto"/>
        <w:ind w:left="5670"/>
        <w:jc w:val="center"/>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CB3A9B" w:rsidRPr="00510293" w:rsidRDefault="00DD1E94" w:rsidP="007C3837">
      <w:pPr>
        <w:spacing w:after="0" w:line="276" w:lineRule="auto"/>
        <w:jc w:val="center"/>
        <w:rPr>
          <w:rFonts w:ascii="Times New Roman" w:eastAsia="OfficinaSansBookC" w:hAnsi="Times New Roman" w:cs="Times New Roman"/>
          <w:sz w:val="28"/>
          <w:szCs w:val="28"/>
          <w:highlight w:val="green"/>
        </w:rPr>
      </w:pPr>
      <w:r w:rsidRPr="00510293">
        <w:rPr>
          <w:rFonts w:ascii="Times New Roman" w:hAnsi="Times New Roman" w:cs="Times New Roman"/>
          <w:bCs/>
          <w:sz w:val="28"/>
          <w:szCs w:val="28"/>
        </w:rPr>
        <w:t>Кызыл, 2024</w:t>
      </w:r>
      <w:r w:rsidR="008A7600" w:rsidRPr="00510293">
        <w:rPr>
          <w:rFonts w:ascii="Times New Roman" w:hAnsi="Times New Roman" w:cs="Times New Roman"/>
          <w:bCs/>
          <w:sz w:val="28"/>
          <w:szCs w:val="28"/>
        </w:rPr>
        <w:t xml:space="preserve"> г.</w:t>
      </w:r>
      <w:r w:rsidR="00701283" w:rsidRPr="00510293">
        <w:rPr>
          <w:rFonts w:ascii="Times New Roman" w:hAnsi="Times New Roman" w:cs="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AA63DD" w:rsidRPr="001E0F49" w:rsidTr="00CB2A76">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lastRenderedPageBreak/>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r w:rsidR="00AA63DD" w:rsidRPr="001E0F49" w:rsidTr="00CB2A76">
        <w:trPr>
          <w:gridBefore w:val="1"/>
          <w:gridAfter w:val="1"/>
          <w:wBefore w:w="108" w:type="dxa"/>
          <w:wAfter w:w="330" w:type="dxa"/>
        </w:trPr>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AA63DD" w:rsidRPr="001E0F49" w:rsidTr="00CB2A76">
        <w:trPr>
          <w:trHeight w:val="3576"/>
        </w:trPr>
        <w:tc>
          <w:tcPr>
            <w:tcW w:w="10010" w:type="dxa"/>
            <w:gridSpan w:val="4"/>
            <w:hideMark/>
          </w:tcPr>
          <w:p w:rsidR="00AA63DD" w:rsidRPr="001E0F49" w:rsidRDefault="00AA63DD" w:rsidP="007C3837">
            <w:pPr>
              <w:spacing w:after="0" w:line="276" w:lineRule="auto"/>
              <w:rPr>
                <w:rFonts w:ascii="Times New Roman" w:hAnsi="Times New Roman" w:cs="Times New Roman"/>
                <w:sz w:val="28"/>
                <w:szCs w:val="28"/>
              </w:rPr>
            </w:pPr>
          </w:p>
        </w:tc>
      </w:tr>
    </w:tbl>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510293" w:rsidRDefault="00DF3D95"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roofErr w:type="gramStart"/>
      <w:r w:rsidRPr="00DF3D95">
        <w:rPr>
          <w:rFonts w:ascii="Times New Roman" w:eastAsia="Times New Roman" w:hAnsi="Times New Roman" w:cs="Times New Roman"/>
          <w:bCs/>
          <w:sz w:val="28"/>
          <w:szCs w:val="28"/>
          <w:lang w:eastAsia="en-US"/>
        </w:rPr>
        <w:lastRenderedPageBreak/>
        <w:t>Рабочая программа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510293">
        <w:rPr>
          <w:rFonts w:ascii="Times New Roman" w:eastAsia="Times New Roman" w:hAnsi="Times New Roman" w:cs="Times New Roman"/>
          <w:bCs/>
          <w:sz w:val="28"/>
          <w:szCs w:val="28"/>
          <w:lang w:eastAsia="en-US"/>
        </w:rPr>
        <w:t>,</w:t>
      </w:r>
      <w:r w:rsidRPr="00DF3D95">
        <w:rPr>
          <w:rFonts w:ascii="Times New Roman" w:eastAsia="Times New Roman" w:hAnsi="Times New Roman" w:cs="Times New Roman"/>
          <w:bCs/>
          <w:sz w:val="28"/>
          <w:szCs w:val="28"/>
          <w:lang w:eastAsia="en-US"/>
        </w:rPr>
        <w:t xml:space="preserve"> № 413 с изменениями от 12 августа 2022 года, примерной рабочей  программы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DF3D95">
        <w:rPr>
          <w:rFonts w:ascii="Times New Roman" w:eastAsia="Times New Roman" w:hAnsi="Times New Roman" w:cs="Times New Roman"/>
          <w:bCs/>
          <w:sz w:val="28"/>
          <w:szCs w:val="28"/>
          <w:lang w:eastAsia="en-US"/>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510293">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14 от 30 ноября 2022</w:t>
      </w:r>
      <w:r w:rsidR="00510293">
        <w:rPr>
          <w:rFonts w:ascii="Times New Roman" w:eastAsia="Times New Roman" w:hAnsi="Times New Roman" w:cs="Times New Roman"/>
          <w:bCs/>
          <w:sz w:val="28"/>
          <w:szCs w:val="28"/>
          <w:lang w:eastAsia="en-US"/>
        </w:rPr>
        <w:t xml:space="preserve"> года</w:t>
      </w:r>
      <w:r w:rsidRPr="00DF3D95">
        <w:rPr>
          <w:rFonts w:ascii="Times New Roman" w:eastAsia="Times New Roman" w:hAnsi="Times New Roman" w:cs="Times New Roman"/>
          <w:bCs/>
          <w:sz w:val="28"/>
          <w:szCs w:val="28"/>
          <w:lang w:eastAsia="en-US"/>
        </w:rPr>
        <w:t>, ФГОС СПО по профессии</w:t>
      </w:r>
      <w:r w:rsidR="00510293">
        <w:rPr>
          <w:rFonts w:ascii="Times New Roman" w:eastAsia="Times New Roman" w:hAnsi="Times New Roman" w:cs="Times New Roman"/>
          <w:bCs/>
          <w:sz w:val="28"/>
          <w:szCs w:val="28"/>
          <w:lang w:eastAsia="en-US"/>
        </w:rPr>
        <w:t>:</w:t>
      </w:r>
    </w:p>
    <w:p w:rsidR="00DF3D95" w:rsidRDefault="00DF3D95" w:rsidP="00510293">
      <w:pPr>
        <w:tabs>
          <w:tab w:val="left" w:pos="284"/>
          <w:tab w:val="left" w:pos="567"/>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r w:rsidRPr="00DF3D95">
        <w:rPr>
          <w:rFonts w:ascii="Times New Roman" w:eastAsia="Times New Roman" w:hAnsi="Times New Roman" w:cs="Times New Roman"/>
          <w:bCs/>
          <w:sz w:val="28"/>
          <w:szCs w:val="28"/>
          <w:lang w:eastAsia="en-US"/>
        </w:rPr>
        <w:t xml:space="preserve"> </w:t>
      </w:r>
      <w:r w:rsidR="00DD1E94" w:rsidRPr="007E28DC">
        <w:rPr>
          <w:rFonts w:ascii="Times New Roman" w:eastAsia="Times New Roman" w:hAnsi="Times New Roman" w:cs="Times New Roman"/>
          <w:bCs/>
          <w:sz w:val="28"/>
          <w:szCs w:val="28"/>
          <w:lang w:eastAsia="en-US"/>
        </w:rPr>
        <w:t>15.01.05</w:t>
      </w:r>
      <w:r w:rsidR="00F45834">
        <w:rPr>
          <w:rFonts w:ascii="Times New Roman" w:eastAsia="Times New Roman" w:hAnsi="Times New Roman" w:cs="Times New Roman"/>
          <w:bCs/>
          <w:sz w:val="28"/>
          <w:szCs w:val="28"/>
          <w:lang w:eastAsia="en-US"/>
        </w:rPr>
        <w:t xml:space="preserve"> </w:t>
      </w:r>
      <w:r w:rsidR="00DD1E94">
        <w:rPr>
          <w:rFonts w:ascii="Times New Roman" w:eastAsia="Times New Roman" w:hAnsi="Times New Roman" w:cs="Times New Roman"/>
          <w:bCs/>
          <w:sz w:val="28"/>
          <w:szCs w:val="28"/>
          <w:lang w:eastAsia="en-US"/>
        </w:rPr>
        <w:t>Сварщик (ручной и частично механизированной сварки) (наплавки)</w:t>
      </w:r>
      <w:r w:rsidR="006741AD">
        <w:rPr>
          <w:rFonts w:ascii="Times New Roman" w:eastAsia="Times New Roman" w:hAnsi="Times New Roman" w:cs="Times New Roman"/>
          <w:bCs/>
          <w:sz w:val="28"/>
          <w:szCs w:val="28"/>
          <w:lang w:eastAsia="en-US"/>
        </w:rPr>
        <w:t>,</w:t>
      </w:r>
      <w:r w:rsidRPr="00DF3D95">
        <w:rPr>
          <w:rFonts w:ascii="Times New Roman" w:eastAsia="Times New Roman" w:hAnsi="Times New Roman" w:cs="Times New Roman"/>
          <w:bCs/>
          <w:sz w:val="28"/>
          <w:szCs w:val="28"/>
          <w:lang w:eastAsia="en-US"/>
        </w:rPr>
        <w:t xml:space="preserve"> утвержденного приказом Мин</w:t>
      </w:r>
      <w:r w:rsidR="00F80213">
        <w:rPr>
          <w:rFonts w:ascii="Times New Roman" w:eastAsia="Times New Roman" w:hAnsi="Times New Roman" w:cs="Times New Roman"/>
          <w:bCs/>
          <w:sz w:val="28"/>
          <w:szCs w:val="28"/>
          <w:lang w:eastAsia="en-US"/>
        </w:rPr>
        <w:t xml:space="preserve">истерства </w:t>
      </w:r>
      <w:r w:rsidR="006741AD">
        <w:rPr>
          <w:rFonts w:ascii="Times New Roman" w:eastAsia="Times New Roman" w:hAnsi="Times New Roman" w:cs="Times New Roman"/>
          <w:bCs/>
          <w:sz w:val="28"/>
          <w:szCs w:val="28"/>
          <w:lang w:eastAsia="en-US"/>
        </w:rPr>
        <w:t xml:space="preserve">просвещения Российской Федерации </w:t>
      </w:r>
      <w:r w:rsidRPr="00BB53D0">
        <w:rPr>
          <w:rFonts w:ascii="Times New Roman" w:eastAsia="Times New Roman" w:hAnsi="Times New Roman" w:cs="Times New Roman"/>
          <w:bCs/>
          <w:sz w:val="28"/>
          <w:szCs w:val="28"/>
          <w:lang w:eastAsia="en-US"/>
        </w:rPr>
        <w:t>от 1</w:t>
      </w:r>
      <w:r w:rsidR="00F80213">
        <w:rPr>
          <w:rFonts w:ascii="Times New Roman" w:eastAsia="Times New Roman" w:hAnsi="Times New Roman" w:cs="Times New Roman"/>
          <w:bCs/>
          <w:sz w:val="28"/>
          <w:szCs w:val="28"/>
          <w:lang w:eastAsia="en-US"/>
        </w:rPr>
        <w:t>5 ноября  2023 г.</w:t>
      </w:r>
      <w:r w:rsidR="006741AD">
        <w:rPr>
          <w:rFonts w:ascii="Times New Roman" w:eastAsia="Times New Roman" w:hAnsi="Times New Roman" w:cs="Times New Roman"/>
          <w:bCs/>
          <w:sz w:val="28"/>
          <w:szCs w:val="28"/>
          <w:lang w:eastAsia="en-US"/>
        </w:rPr>
        <w:t>,</w:t>
      </w:r>
      <w:r w:rsidR="00F80213">
        <w:rPr>
          <w:rFonts w:ascii="Times New Roman" w:eastAsia="Times New Roman" w:hAnsi="Times New Roman" w:cs="Times New Roman"/>
          <w:bCs/>
          <w:sz w:val="28"/>
          <w:szCs w:val="28"/>
          <w:lang w:eastAsia="en-US"/>
        </w:rPr>
        <w:t xml:space="preserve"> № 863</w:t>
      </w:r>
      <w:r w:rsidR="00BB53D0" w:rsidRPr="00BB53D0">
        <w:rPr>
          <w:rFonts w:ascii="Times New Roman" w:eastAsia="Times New Roman" w:hAnsi="Times New Roman" w:cs="Times New Roman"/>
          <w:bCs/>
          <w:sz w:val="28"/>
          <w:szCs w:val="28"/>
          <w:lang w:eastAsia="en-US"/>
        </w:rPr>
        <w:t xml:space="preserve"> (зареги</w:t>
      </w:r>
      <w:r w:rsidR="00F80213">
        <w:rPr>
          <w:rFonts w:ascii="Times New Roman" w:eastAsia="Times New Roman" w:hAnsi="Times New Roman" w:cs="Times New Roman"/>
          <w:bCs/>
          <w:sz w:val="28"/>
          <w:szCs w:val="28"/>
          <w:lang w:eastAsia="en-US"/>
        </w:rPr>
        <w:t>стрировано в Мин</w:t>
      </w:r>
      <w:r w:rsidR="00F45834">
        <w:rPr>
          <w:rFonts w:ascii="Times New Roman" w:eastAsia="Times New Roman" w:hAnsi="Times New Roman" w:cs="Times New Roman"/>
          <w:bCs/>
          <w:sz w:val="28"/>
          <w:szCs w:val="28"/>
          <w:lang w:eastAsia="en-US"/>
        </w:rPr>
        <w:t>истерстве юстиции</w:t>
      </w:r>
      <w:r w:rsidR="006741AD">
        <w:rPr>
          <w:rFonts w:ascii="Times New Roman" w:eastAsia="Times New Roman" w:hAnsi="Times New Roman" w:cs="Times New Roman"/>
          <w:bCs/>
          <w:sz w:val="28"/>
          <w:szCs w:val="28"/>
          <w:lang w:eastAsia="en-US"/>
        </w:rPr>
        <w:t xml:space="preserve"> Российской Федерации от </w:t>
      </w:r>
      <w:r w:rsidR="00F80213">
        <w:rPr>
          <w:rFonts w:ascii="Times New Roman" w:eastAsia="Times New Roman" w:hAnsi="Times New Roman" w:cs="Times New Roman"/>
          <w:bCs/>
          <w:sz w:val="28"/>
          <w:szCs w:val="28"/>
          <w:lang w:eastAsia="en-US"/>
        </w:rPr>
        <w:t>15 декабря 2023</w:t>
      </w:r>
      <w:r w:rsidR="006741AD">
        <w:rPr>
          <w:rFonts w:ascii="Times New Roman" w:eastAsia="Times New Roman" w:hAnsi="Times New Roman" w:cs="Times New Roman"/>
          <w:bCs/>
          <w:sz w:val="28"/>
          <w:szCs w:val="28"/>
          <w:lang w:eastAsia="en-US"/>
        </w:rPr>
        <w:t xml:space="preserve"> </w:t>
      </w:r>
      <w:r w:rsidR="00F80213">
        <w:rPr>
          <w:rFonts w:ascii="Times New Roman" w:eastAsia="Times New Roman" w:hAnsi="Times New Roman" w:cs="Times New Roman"/>
          <w:bCs/>
          <w:sz w:val="28"/>
          <w:szCs w:val="28"/>
          <w:lang w:eastAsia="en-US"/>
        </w:rPr>
        <w:t>г.</w:t>
      </w:r>
      <w:r w:rsidR="006741AD">
        <w:rPr>
          <w:rFonts w:ascii="Times New Roman" w:eastAsia="Times New Roman" w:hAnsi="Times New Roman" w:cs="Times New Roman"/>
          <w:bCs/>
          <w:sz w:val="28"/>
          <w:szCs w:val="28"/>
          <w:lang w:eastAsia="en-US"/>
        </w:rPr>
        <w:t>,</w:t>
      </w:r>
      <w:r w:rsidR="00F80213">
        <w:rPr>
          <w:rFonts w:ascii="Times New Roman" w:eastAsia="Times New Roman" w:hAnsi="Times New Roman" w:cs="Times New Roman"/>
          <w:bCs/>
          <w:sz w:val="28"/>
          <w:szCs w:val="28"/>
          <w:lang w:eastAsia="en-US"/>
        </w:rPr>
        <w:t xml:space="preserve"> №</w:t>
      </w:r>
      <w:r w:rsidR="006741AD">
        <w:rPr>
          <w:rFonts w:ascii="Times New Roman" w:eastAsia="Times New Roman" w:hAnsi="Times New Roman" w:cs="Times New Roman"/>
          <w:bCs/>
          <w:sz w:val="28"/>
          <w:szCs w:val="28"/>
          <w:lang w:eastAsia="en-US"/>
        </w:rPr>
        <w:t xml:space="preserve"> </w:t>
      </w:r>
      <w:r w:rsidR="00F80213">
        <w:rPr>
          <w:rFonts w:ascii="Times New Roman" w:eastAsia="Times New Roman" w:hAnsi="Times New Roman" w:cs="Times New Roman"/>
          <w:bCs/>
          <w:sz w:val="28"/>
          <w:szCs w:val="28"/>
          <w:lang w:eastAsia="en-US"/>
        </w:rPr>
        <w:t>76433</w:t>
      </w:r>
      <w:r w:rsidR="00BB53D0" w:rsidRPr="00BB53D0">
        <w:rPr>
          <w:rFonts w:ascii="Times New Roman" w:eastAsia="Times New Roman" w:hAnsi="Times New Roman" w:cs="Times New Roman"/>
          <w:bCs/>
          <w:sz w:val="28"/>
          <w:szCs w:val="28"/>
          <w:lang w:eastAsia="en-US"/>
        </w:rPr>
        <w:t>)</w:t>
      </w:r>
      <w:r w:rsidRPr="00BB53D0">
        <w:rPr>
          <w:rFonts w:ascii="Times New Roman" w:eastAsia="Times New Roman" w:hAnsi="Times New Roman" w:cs="Times New Roman"/>
          <w:bCs/>
          <w:sz w:val="28"/>
          <w:szCs w:val="28"/>
          <w:lang w:eastAsia="en-US"/>
        </w:rPr>
        <w:t>.</w:t>
      </w:r>
    </w:p>
    <w:p w:rsidR="00B0730B" w:rsidRPr="00DF3D95" w:rsidRDefault="00B0730B"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bookmarkStart w:id="0" w:name="_GoBack"/>
      <w:bookmarkEnd w:id="0"/>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pacing w:line="276" w:lineRule="auto"/>
        <w:rPr>
          <w:rFonts w:ascii="Times New Roman" w:eastAsia="Times New Roman" w:hAnsi="Times New Roman" w:cs="Times New Roman"/>
          <w:b/>
          <w:sz w:val="28"/>
          <w:szCs w:val="28"/>
          <w:lang w:eastAsia="en-US"/>
        </w:rPr>
      </w:pPr>
    </w:p>
    <w:p w:rsidR="0016140F" w:rsidRPr="001E0F49" w:rsidRDefault="0016140F" w:rsidP="007C3837">
      <w:pPr>
        <w:spacing w:after="0" w:line="276" w:lineRule="auto"/>
        <w:jc w:val="center"/>
        <w:rPr>
          <w:rFonts w:ascii="Times New Roman" w:eastAsia="OfficinaSansBookC" w:hAnsi="Times New Roman" w:cs="Times New Roman"/>
          <w:b/>
          <w:sz w:val="28"/>
          <w:szCs w:val="28"/>
          <w:highlight w:val="yellow"/>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CB3A9B" w:rsidRPr="001E0F49" w:rsidRDefault="00701283" w:rsidP="007C3837">
      <w:pPr>
        <w:spacing w:line="276" w:lineRule="auto"/>
        <w:rPr>
          <w:rFonts w:ascii="Times New Roman" w:eastAsia="OfficinaSansBookC" w:hAnsi="Times New Roman" w:cs="Times New Roman"/>
          <w:b/>
          <w:i/>
          <w:sz w:val="28"/>
          <w:szCs w:val="28"/>
          <w:vertAlign w:val="superscript"/>
        </w:rPr>
      </w:pPr>
      <w:r w:rsidRPr="001E0F49">
        <w:rPr>
          <w:rFonts w:ascii="Times New Roman" w:hAnsi="Times New Roman" w:cs="Times New Roman"/>
          <w:sz w:val="28"/>
          <w:szCs w:val="28"/>
        </w:rPr>
        <w:br w:type="page"/>
      </w:r>
    </w:p>
    <w:p w:rsidR="00D275DF" w:rsidRPr="001E0F49" w:rsidRDefault="00D275DF" w:rsidP="007C3837">
      <w:pPr>
        <w:spacing w:line="276" w:lineRule="auto"/>
        <w:rPr>
          <w:rFonts w:ascii="Times New Roman" w:hAnsi="Times New Roman" w:cs="Times New Roman"/>
          <w:sz w:val="28"/>
          <w:szCs w:val="28"/>
        </w:rPr>
      </w:pPr>
    </w:p>
    <w:p w:rsidR="007C3AFC" w:rsidRDefault="007C3AFC" w:rsidP="007C3AFC">
      <w:pPr>
        <w:pStyle w:val="1"/>
        <w:spacing w:line="276" w:lineRule="auto"/>
        <w:jc w:val="center"/>
        <w:rPr>
          <w:rFonts w:ascii="Times New Roman" w:hAnsi="Times New Roman" w:cs="Times New Roman"/>
          <w:sz w:val="28"/>
          <w:szCs w:val="28"/>
        </w:rPr>
      </w:pPr>
      <w:r>
        <w:rPr>
          <w:rFonts w:ascii="Times New Roman" w:hAnsi="Times New Roman" w:cs="Times New Roman"/>
          <w:sz w:val="28"/>
          <w:szCs w:val="28"/>
        </w:rPr>
        <w:t>СОДЕРЖАНИЕ</w:t>
      </w:r>
    </w:p>
    <w:p w:rsidR="007C3AFC" w:rsidRDefault="007C3AFC" w:rsidP="00B176EF">
      <w:pPr>
        <w:pStyle w:val="1"/>
        <w:spacing w:line="276" w:lineRule="auto"/>
        <w:rPr>
          <w:rFonts w:ascii="Times New Roman" w:hAnsi="Times New Roman" w:cs="Times New Roman"/>
          <w:b w:val="0"/>
          <w:sz w:val="28"/>
          <w:szCs w:val="28"/>
        </w:rPr>
      </w:pPr>
      <w:r w:rsidRPr="007C3AFC">
        <w:rPr>
          <w:rFonts w:ascii="Times New Roman" w:hAnsi="Times New Roman" w:cs="Times New Roman"/>
          <w:b w:val="0"/>
          <w:sz w:val="28"/>
          <w:szCs w:val="28"/>
        </w:rPr>
        <w:t>1. Общая характеристика рабочей программы общеобразовательной дисциплины «</w:t>
      </w:r>
      <w:r>
        <w:rPr>
          <w:rFonts w:ascii="Times New Roman" w:hAnsi="Times New Roman" w:cs="Times New Roman"/>
          <w:b w:val="0"/>
          <w:sz w:val="28"/>
          <w:szCs w:val="28"/>
        </w:rPr>
        <w:t>Химия»……………………………………………………</w:t>
      </w:r>
      <w:r w:rsidR="00304DA6">
        <w:rPr>
          <w:rFonts w:ascii="Times New Roman" w:hAnsi="Times New Roman" w:cs="Times New Roman"/>
          <w:b w:val="0"/>
          <w:sz w:val="28"/>
          <w:szCs w:val="28"/>
        </w:rPr>
        <w:t>….</w:t>
      </w:r>
      <w:r>
        <w:rPr>
          <w:rFonts w:ascii="Times New Roman" w:hAnsi="Times New Roman" w:cs="Times New Roman"/>
          <w:b w:val="0"/>
          <w:sz w:val="28"/>
          <w:szCs w:val="28"/>
        </w:rPr>
        <w:t>.5</w:t>
      </w:r>
    </w:p>
    <w:p w:rsidR="007C3AFC" w:rsidRDefault="007C3AFC" w:rsidP="00B176EF">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2. Структура и содержание общеобразовательной дисциплины «Химия»……………………………………………………………………</w:t>
      </w:r>
      <w:r w:rsidR="00304DA6">
        <w:rPr>
          <w:rFonts w:ascii="Times New Roman" w:hAnsi="Times New Roman" w:cs="Times New Roman"/>
          <w:b w:val="0"/>
          <w:sz w:val="28"/>
          <w:szCs w:val="28"/>
        </w:rPr>
        <w:t>…</w:t>
      </w:r>
      <w:r>
        <w:rPr>
          <w:rFonts w:ascii="Times New Roman" w:hAnsi="Times New Roman" w:cs="Times New Roman"/>
          <w:b w:val="0"/>
          <w:sz w:val="28"/>
          <w:szCs w:val="28"/>
        </w:rPr>
        <w:t>10</w:t>
      </w:r>
    </w:p>
    <w:p w:rsidR="007C3AFC" w:rsidRDefault="007C3AFC" w:rsidP="00B176EF">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3.Условия реализации программы общеобразовательной дисциплины…</w:t>
      </w:r>
      <w:r w:rsidR="00304DA6">
        <w:rPr>
          <w:rFonts w:ascii="Times New Roman" w:hAnsi="Times New Roman" w:cs="Times New Roman"/>
          <w:b w:val="0"/>
          <w:sz w:val="28"/>
          <w:szCs w:val="28"/>
        </w:rPr>
        <w:t>23</w:t>
      </w:r>
    </w:p>
    <w:p w:rsidR="00CB3A9B" w:rsidRPr="001E0F49" w:rsidRDefault="007C3AFC" w:rsidP="00B176EF">
      <w:pPr>
        <w:pStyle w:val="1"/>
        <w:spacing w:line="276" w:lineRule="auto"/>
        <w:rPr>
          <w:rFonts w:ascii="Times New Roman" w:hAnsi="Times New Roman" w:cs="Times New Roman"/>
          <w:sz w:val="28"/>
          <w:szCs w:val="28"/>
        </w:rPr>
      </w:pPr>
      <w:r>
        <w:rPr>
          <w:rFonts w:ascii="Times New Roman" w:hAnsi="Times New Roman" w:cs="Times New Roman"/>
          <w:b w:val="0"/>
          <w:sz w:val="28"/>
          <w:szCs w:val="28"/>
        </w:rPr>
        <w:t>4. Контроль и оценка результатов освоения общеобразовательной  дисциплины…………………………………………………………………</w:t>
      </w:r>
      <w:r w:rsidR="00304DA6">
        <w:rPr>
          <w:rFonts w:ascii="Times New Roman" w:hAnsi="Times New Roman" w:cs="Times New Roman"/>
          <w:b w:val="0"/>
          <w:sz w:val="28"/>
          <w:szCs w:val="28"/>
        </w:rPr>
        <w:t>..25</w:t>
      </w:r>
      <w:r w:rsidR="00701283" w:rsidRPr="001E0F49">
        <w:rPr>
          <w:rFonts w:ascii="Times New Roman" w:hAnsi="Times New Roman" w:cs="Times New Roman"/>
          <w:sz w:val="28"/>
          <w:szCs w:val="28"/>
        </w:rPr>
        <w:br w:type="page"/>
      </w:r>
      <w:bookmarkStart w:id="1" w:name="_Toc129698915"/>
      <w:r w:rsidR="00701283" w:rsidRPr="001E0F49">
        <w:rPr>
          <w:rFonts w:ascii="Times New Roman" w:hAnsi="Times New Roman" w:cs="Times New Roman"/>
          <w:sz w:val="28"/>
          <w:szCs w:val="28"/>
        </w:rPr>
        <w:lastRenderedPageBreak/>
        <w:t>1. ОБЩАЯ ХАРАКТЕРИСТИКА РАБОЧЕЙ ПРОГРАММЫ ОБЩЕОБРАЗОВАТЕЛЬНОЙ ДИСЦИПЛИНЫ «ХИМИЯ»</w:t>
      </w:r>
      <w:bookmarkEnd w:id="1"/>
    </w:p>
    <w:p w:rsidR="00CB3A9B" w:rsidRPr="001E0F49" w:rsidRDefault="00701283" w:rsidP="007C3837">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831988" w:rsidRPr="001E0F49" w:rsidRDefault="00701283" w:rsidP="007C3837">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b/>
          <w:i/>
          <w:sz w:val="28"/>
          <w:szCs w:val="28"/>
        </w:rPr>
      </w:pPr>
      <w:r w:rsidRPr="001E0F49">
        <w:rPr>
          <w:rFonts w:ascii="Times New Roman" w:eastAsia="OfficinaSansBookC" w:hAnsi="Times New Roman" w:cs="Times New Roman"/>
          <w:sz w:val="28"/>
          <w:szCs w:val="28"/>
        </w:rPr>
        <w:t xml:space="preserve">Общеобразовательная дисциплина «Химия» </w:t>
      </w:r>
      <w:r w:rsidRPr="001E0F49">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007F3D19" w:rsidRPr="001E0F49">
        <w:rPr>
          <w:rFonts w:ascii="Times New Roman" w:eastAsia="OfficinaSansBookC" w:hAnsi="Times New Roman" w:cs="Times New Roman"/>
          <w:sz w:val="28"/>
          <w:szCs w:val="28"/>
        </w:rPr>
        <w:t>в соответствии с ФГОС СПО по</w:t>
      </w:r>
      <w:r w:rsidR="00146F21" w:rsidRPr="001E0F49">
        <w:rPr>
          <w:rFonts w:ascii="Times New Roman" w:eastAsia="OfficinaSansBookC" w:hAnsi="Times New Roman" w:cs="Times New Roman"/>
          <w:sz w:val="28"/>
          <w:szCs w:val="28"/>
        </w:rPr>
        <w:t xml:space="preserve"> профессии </w:t>
      </w:r>
      <w:r w:rsidR="00B0730B" w:rsidRPr="007E28DC">
        <w:rPr>
          <w:rFonts w:ascii="Times New Roman" w:eastAsia="OfficinaSansBookC" w:hAnsi="Times New Roman" w:cs="Times New Roman"/>
          <w:sz w:val="28"/>
          <w:szCs w:val="28"/>
        </w:rPr>
        <w:t>15.01.05</w:t>
      </w:r>
      <w:r w:rsidR="00B0730B">
        <w:rPr>
          <w:rFonts w:ascii="Times New Roman" w:eastAsia="OfficinaSansBookC" w:hAnsi="Times New Roman" w:cs="Times New Roman"/>
          <w:b/>
          <w:i/>
          <w:sz w:val="28"/>
          <w:szCs w:val="28"/>
        </w:rPr>
        <w:t xml:space="preserve"> </w:t>
      </w:r>
      <w:r w:rsidR="00116428">
        <w:rPr>
          <w:rFonts w:ascii="Times New Roman" w:eastAsia="Times New Roman" w:hAnsi="Times New Roman" w:cs="Times New Roman"/>
          <w:bCs/>
          <w:sz w:val="28"/>
          <w:szCs w:val="28"/>
          <w:lang w:eastAsia="en-US"/>
        </w:rPr>
        <w:t>Сварщик (ручной и частично меха</w:t>
      </w:r>
      <w:r w:rsidR="00B0730B">
        <w:rPr>
          <w:rFonts w:ascii="Times New Roman" w:eastAsia="Times New Roman" w:hAnsi="Times New Roman" w:cs="Times New Roman"/>
          <w:bCs/>
          <w:sz w:val="28"/>
          <w:szCs w:val="28"/>
          <w:lang w:eastAsia="en-US"/>
        </w:rPr>
        <w:t>низированной сварки) (наплавки).</w:t>
      </w:r>
    </w:p>
    <w:p w:rsidR="00CB3A9B" w:rsidRPr="001E0F49" w:rsidRDefault="00701283" w:rsidP="007C3837">
      <w:pPr>
        <w:spacing w:after="0" w:line="276" w:lineRule="auto"/>
        <w:ind w:firstLine="566"/>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1.2. Цели и планируемые результаты освоения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1.2.1. Цели и задачи дисциплины</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1E0F49">
        <w:rPr>
          <w:rFonts w:ascii="Times New Roman" w:eastAsia="OfficinaSansBookC" w:hAnsi="Times New Roman" w:cs="Times New Roman"/>
          <w:sz w:val="28"/>
          <w:szCs w:val="28"/>
          <w:highlight w:val="white"/>
        </w:rPr>
        <w:t>естественно-научной</w:t>
      </w:r>
      <w:proofErr w:type="gramEnd"/>
      <w:r w:rsidRPr="001E0F49">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Задачи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 развить умения</w:t>
      </w:r>
      <w:r w:rsidRPr="001E0F49">
        <w:rPr>
          <w:rFonts w:ascii="Times New Roman" w:eastAsia="OfficinaSansBookC" w:hAnsi="Times New Roman" w:cs="Times New Roman"/>
          <w:sz w:val="28"/>
          <w:szCs w:val="28"/>
          <w:highlight w:val="white"/>
        </w:rPr>
        <w:t xml:space="preserve"> использовать </w:t>
      </w:r>
      <w:r w:rsidRPr="001E0F49">
        <w:rPr>
          <w:rFonts w:ascii="Times New Roman" w:eastAsia="OfficinaSansBookC" w:hAnsi="Times New Roman" w:cs="Times New Roman"/>
          <w:sz w:val="28"/>
          <w:szCs w:val="28"/>
        </w:rPr>
        <w:t>информацию химического характера из различных источников;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 xml:space="preserve">5) сформировать умения прогнозировать последствия </w:t>
      </w:r>
      <w:r w:rsidRPr="001E0F49">
        <w:rPr>
          <w:rFonts w:ascii="Times New Roman" w:eastAsia="OfficinaSansBookC" w:hAnsi="Times New Roman" w:cs="Times New Roman"/>
          <w:sz w:val="28"/>
          <w:szCs w:val="28"/>
          <w:highlight w:val="white"/>
        </w:rPr>
        <w:t xml:space="preserve">своей деятельности и </w:t>
      </w:r>
      <w:r w:rsidRPr="001E0F49">
        <w:rPr>
          <w:rFonts w:ascii="Times New Roman" w:eastAsia="OfficinaSansBookC" w:hAnsi="Times New Roman" w:cs="Times New Roman"/>
          <w:sz w:val="28"/>
          <w:szCs w:val="28"/>
        </w:rPr>
        <w:t>химических природных, бытовых и производственных процессов</w:t>
      </w:r>
      <w:r w:rsidRPr="001E0F49">
        <w:rPr>
          <w:rFonts w:ascii="Times New Roman" w:eastAsia="OfficinaSansBookC" w:hAnsi="Times New Roman" w:cs="Times New Roman"/>
          <w:sz w:val="28"/>
          <w:szCs w:val="28"/>
          <w:highlight w:val="white"/>
        </w:rPr>
        <w:t xml:space="preserve">; </w:t>
      </w:r>
    </w:p>
    <w:p w:rsidR="00CB3A9B"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416E49" w:rsidRPr="001E0F49" w:rsidRDefault="00416E49" w:rsidP="007C3837">
      <w:pPr>
        <w:shd w:val="clear" w:color="auto" w:fill="FFFFFF"/>
        <w:spacing w:after="0" w:line="276" w:lineRule="auto"/>
        <w:ind w:firstLine="566"/>
        <w:jc w:val="both"/>
        <w:rPr>
          <w:rFonts w:ascii="Times New Roman" w:eastAsia="OfficinaSansBookC" w:hAnsi="Times New Roman" w:cs="Times New Roman"/>
          <w:sz w:val="28"/>
          <w:szCs w:val="28"/>
        </w:rPr>
      </w:pPr>
    </w:p>
    <w:p w:rsidR="00CB3A9B" w:rsidRPr="001E0F49" w:rsidRDefault="00CB3A9B" w:rsidP="007C3837">
      <w:pPr>
        <w:spacing w:after="0" w:line="276" w:lineRule="auto"/>
        <w:ind w:firstLine="709"/>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416E49" w:rsidRPr="00F45834" w:rsidRDefault="005D31FC" w:rsidP="005D31FC">
      <w:pPr>
        <w:pStyle w:val="1"/>
        <w:spacing w:line="360" w:lineRule="auto"/>
        <w:ind w:firstLine="709"/>
        <w:rPr>
          <w:rFonts w:ascii="Times New Roman" w:hAnsi="Times New Roman"/>
          <w:sz w:val="24"/>
          <w:szCs w:val="24"/>
        </w:rPr>
      </w:pPr>
      <w:r w:rsidRPr="00F45834">
        <w:rPr>
          <w:rFonts w:ascii="Times New Roman" w:hAnsi="Times New Roman"/>
          <w:sz w:val="24"/>
          <w:szCs w:val="24"/>
        </w:rPr>
        <w:lastRenderedPageBreak/>
        <w:t>1.2.2.Планируемые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5"/>
        <w:gridCol w:w="5449"/>
      </w:tblGrid>
      <w:tr w:rsidR="00416E49" w:rsidRPr="00F45834" w:rsidTr="007C3AFC">
        <w:trPr>
          <w:trHeight w:val="1286"/>
        </w:trPr>
        <w:tc>
          <w:tcPr>
            <w:tcW w:w="1199" w:type="dxa"/>
            <w:vAlign w:val="center"/>
          </w:tcPr>
          <w:p w:rsidR="00416E49" w:rsidRPr="00F45834" w:rsidRDefault="00416E49" w:rsidP="007C3AFC">
            <w:pPr>
              <w:suppressAutoHyphens/>
              <w:spacing w:after="0"/>
              <w:jc w:val="center"/>
              <w:rPr>
                <w:rFonts w:ascii="Times New Roman" w:hAnsi="Times New Roman"/>
                <w:b/>
                <w:sz w:val="24"/>
                <w:szCs w:val="24"/>
              </w:rPr>
            </w:pPr>
            <w:r w:rsidRPr="00F45834">
              <w:rPr>
                <w:rFonts w:ascii="Times New Roman" w:hAnsi="Times New Roman"/>
                <w:b/>
                <w:sz w:val="24"/>
                <w:szCs w:val="24"/>
              </w:rPr>
              <w:t>Код</w:t>
            </w:r>
          </w:p>
          <w:p w:rsidR="00416E49" w:rsidRPr="00F45834" w:rsidRDefault="00416E49" w:rsidP="007C3AFC">
            <w:pPr>
              <w:spacing w:after="0"/>
              <w:jc w:val="center"/>
              <w:rPr>
                <w:rFonts w:ascii="Times New Roman" w:hAnsi="Times New Roman"/>
                <w:iCs/>
                <w:sz w:val="24"/>
                <w:szCs w:val="24"/>
              </w:rPr>
            </w:pPr>
            <w:r w:rsidRPr="00F45834">
              <w:rPr>
                <w:rFonts w:ascii="Times New Roman" w:hAnsi="Times New Roman"/>
                <w:b/>
                <w:sz w:val="24"/>
                <w:szCs w:val="24"/>
              </w:rPr>
              <w:t>компетенции</w:t>
            </w:r>
          </w:p>
        </w:tc>
        <w:tc>
          <w:tcPr>
            <w:tcW w:w="2835" w:type="dxa"/>
            <w:vAlign w:val="center"/>
          </w:tcPr>
          <w:p w:rsidR="00416E49" w:rsidRPr="00F45834" w:rsidRDefault="00416E49" w:rsidP="007C3AFC">
            <w:pPr>
              <w:suppressAutoHyphens/>
              <w:spacing w:after="0"/>
              <w:jc w:val="center"/>
              <w:rPr>
                <w:rFonts w:ascii="Times New Roman" w:hAnsi="Times New Roman"/>
                <w:iCs/>
                <w:sz w:val="24"/>
                <w:szCs w:val="24"/>
              </w:rPr>
            </w:pPr>
            <w:r w:rsidRPr="00F45834">
              <w:rPr>
                <w:rFonts w:ascii="Times New Roman" w:hAnsi="Times New Roman"/>
                <w:b/>
                <w:iCs/>
                <w:sz w:val="24"/>
                <w:szCs w:val="24"/>
              </w:rPr>
              <w:t xml:space="preserve">Формулировка </w:t>
            </w:r>
            <w:r w:rsidR="00F45834" w:rsidRPr="00F45834">
              <w:rPr>
                <w:rFonts w:ascii="Times New Roman" w:hAnsi="Times New Roman"/>
                <w:b/>
                <w:iCs/>
                <w:sz w:val="24"/>
                <w:szCs w:val="24"/>
              </w:rPr>
              <w:t>компетенции</w:t>
            </w:r>
          </w:p>
        </w:tc>
        <w:tc>
          <w:tcPr>
            <w:tcW w:w="5449" w:type="dxa"/>
            <w:vAlign w:val="center"/>
          </w:tcPr>
          <w:p w:rsidR="00416E49" w:rsidRPr="00F45834" w:rsidRDefault="00F45834" w:rsidP="007C3AFC">
            <w:pPr>
              <w:suppressAutoHyphens/>
              <w:spacing w:after="0"/>
              <w:jc w:val="center"/>
              <w:rPr>
                <w:rFonts w:ascii="Times New Roman" w:hAnsi="Times New Roman"/>
                <w:b/>
                <w:iCs/>
                <w:sz w:val="24"/>
                <w:szCs w:val="24"/>
              </w:rPr>
            </w:pPr>
            <w:r w:rsidRPr="00F45834">
              <w:rPr>
                <w:rFonts w:ascii="Times New Roman" w:hAnsi="Times New Roman"/>
                <w:b/>
                <w:iCs/>
                <w:sz w:val="24"/>
                <w:szCs w:val="24"/>
              </w:rPr>
              <w:t>Знания, умения</w:t>
            </w:r>
          </w:p>
        </w:tc>
      </w:tr>
      <w:tr w:rsidR="00416E49" w:rsidRPr="00F45834" w:rsidTr="007C3AFC">
        <w:trPr>
          <w:trHeight w:val="283"/>
        </w:trPr>
        <w:tc>
          <w:tcPr>
            <w:tcW w:w="1199" w:type="dxa"/>
            <w:vMerge w:val="restart"/>
          </w:tcPr>
          <w:p w:rsidR="00416E49" w:rsidRPr="00F45834" w:rsidRDefault="00416E49" w:rsidP="007C3AFC">
            <w:pPr>
              <w:spacing w:after="0"/>
              <w:ind w:left="113" w:right="113"/>
              <w:jc w:val="center"/>
              <w:rPr>
                <w:rFonts w:ascii="Times New Roman" w:hAnsi="Times New Roman"/>
                <w:iCs/>
                <w:sz w:val="24"/>
                <w:szCs w:val="24"/>
              </w:rPr>
            </w:pPr>
            <w:proofErr w:type="gramStart"/>
            <w:r w:rsidRPr="00F45834">
              <w:rPr>
                <w:rFonts w:ascii="Times New Roman" w:hAnsi="Times New Roman"/>
                <w:iCs/>
                <w:sz w:val="24"/>
                <w:szCs w:val="24"/>
              </w:rPr>
              <w:t>ОК</w:t>
            </w:r>
            <w:proofErr w:type="gramEnd"/>
            <w:r w:rsidRPr="00F45834">
              <w:rPr>
                <w:rFonts w:ascii="Times New Roman" w:hAnsi="Times New Roman"/>
                <w:iCs/>
                <w:sz w:val="24"/>
                <w:szCs w:val="24"/>
              </w:rPr>
              <w:t xml:space="preserve"> 01</w:t>
            </w:r>
          </w:p>
        </w:tc>
        <w:tc>
          <w:tcPr>
            <w:tcW w:w="2835" w:type="dxa"/>
            <w:vMerge w:val="restart"/>
          </w:tcPr>
          <w:p w:rsidR="00416E49" w:rsidRPr="00F45834" w:rsidRDefault="00416E49" w:rsidP="007C3AFC">
            <w:pPr>
              <w:suppressAutoHyphens/>
              <w:spacing w:after="0"/>
              <w:rPr>
                <w:rFonts w:ascii="Times New Roman" w:hAnsi="Times New Roman"/>
                <w:sz w:val="24"/>
                <w:szCs w:val="24"/>
              </w:rPr>
            </w:pPr>
            <w:r w:rsidRPr="00F4583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449" w:type="dxa"/>
            <w:vAlign w:val="center"/>
          </w:tcPr>
          <w:p w:rsidR="00416E49" w:rsidRPr="00F45834" w:rsidRDefault="00416E49" w:rsidP="007C3AFC">
            <w:pPr>
              <w:suppressAutoHyphens/>
              <w:spacing w:after="0"/>
              <w:jc w:val="both"/>
              <w:rPr>
                <w:rFonts w:ascii="Times New Roman" w:hAnsi="Times New Roman"/>
                <w:iCs/>
                <w:sz w:val="24"/>
                <w:szCs w:val="24"/>
              </w:rPr>
            </w:pPr>
            <w:r w:rsidRPr="00F45834">
              <w:rPr>
                <w:rFonts w:ascii="Times New Roman" w:hAnsi="Times New Roman"/>
                <w:b/>
                <w:iCs/>
                <w:sz w:val="24"/>
                <w:szCs w:val="24"/>
              </w:rPr>
              <w:t xml:space="preserve">Умения: </w:t>
            </w:r>
            <w:r w:rsidRPr="00F45834">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416E49" w:rsidRPr="00F45834" w:rsidRDefault="00416E49" w:rsidP="007C3AFC">
            <w:pPr>
              <w:suppressAutoHyphens/>
              <w:spacing w:after="0"/>
              <w:jc w:val="both"/>
              <w:rPr>
                <w:rFonts w:ascii="Times New Roman" w:hAnsi="Times New Roman"/>
                <w:iCs/>
                <w:sz w:val="24"/>
                <w:szCs w:val="24"/>
              </w:rPr>
            </w:pPr>
            <w:r w:rsidRPr="00F45834">
              <w:rPr>
                <w:rFonts w:ascii="Times New Roman" w:hAnsi="Times New Roman"/>
                <w:iCs/>
                <w:sz w:val="24"/>
                <w:szCs w:val="24"/>
              </w:rPr>
              <w:t>составлять план действия; определять необходимые ресурсы;</w:t>
            </w:r>
          </w:p>
          <w:p w:rsidR="00416E49" w:rsidRPr="00F45834" w:rsidRDefault="00416E49" w:rsidP="007C3AFC">
            <w:pPr>
              <w:suppressAutoHyphens/>
              <w:spacing w:after="0"/>
              <w:jc w:val="both"/>
              <w:rPr>
                <w:rFonts w:ascii="Times New Roman" w:hAnsi="Times New Roman"/>
                <w:b/>
                <w:bCs/>
                <w:iCs/>
                <w:sz w:val="24"/>
                <w:szCs w:val="24"/>
              </w:rPr>
            </w:pPr>
            <w:r w:rsidRPr="00F45834">
              <w:rPr>
                <w:rFonts w:ascii="Times New Roman" w:hAnsi="Times New Roman"/>
                <w:iCs/>
                <w:sz w:val="24"/>
                <w:szCs w:val="24"/>
              </w:rPr>
              <w:t xml:space="preserve">владеть актуальными методами работы в профессиональной и смежных </w:t>
            </w:r>
            <w:proofErr w:type="gramStart"/>
            <w:r w:rsidRPr="00F45834">
              <w:rPr>
                <w:rFonts w:ascii="Times New Roman" w:hAnsi="Times New Roman"/>
                <w:iCs/>
                <w:sz w:val="24"/>
                <w:szCs w:val="24"/>
              </w:rPr>
              <w:t>сферах</w:t>
            </w:r>
            <w:proofErr w:type="gramEnd"/>
            <w:r w:rsidRPr="00F45834">
              <w:rPr>
                <w:rFonts w:ascii="Times New Roman" w:hAnsi="Times New Roman"/>
                <w:iCs/>
                <w:sz w:val="24"/>
                <w:szCs w:val="24"/>
              </w:rPr>
              <w:t>; реализовывать составленный план; оценивать результат и последствия своих действий (самостоятельно или с помощью наставника)</w:t>
            </w:r>
          </w:p>
        </w:tc>
      </w:tr>
      <w:tr w:rsidR="00416E49" w:rsidRPr="00F45834" w:rsidTr="007C3AFC">
        <w:trPr>
          <w:trHeight w:val="283"/>
        </w:trPr>
        <w:tc>
          <w:tcPr>
            <w:tcW w:w="1199" w:type="dxa"/>
            <w:vMerge/>
          </w:tcPr>
          <w:p w:rsidR="00416E49" w:rsidRPr="00F45834" w:rsidRDefault="00416E49" w:rsidP="007C3AFC">
            <w:pPr>
              <w:spacing w:after="0"/>
              <w:ind w:left="113" w:right="113"/>
              <w:jc w:val="center"/>
              <w:rPr>
                <w:rFonts w:ascii="Times New Roman" w:hAnsi="Times New Roman"/>
                <w:iCs/>
                <w:sz w:val="24"/>
                <w:szCs w:val="24"/>
              </w:rPr>
            </w:pPr>
          </w:p>
        </w:tc>
        <w:tc>
          <w:tcPr>
            <w:tcW w:w="2835" w:type="dxa"/>
            <w:vMerge/>
          </w:tcPr>
          <w:p w:rsidR="00416E49" w:rsidRPr="00F45834" w:rsidRDefault="00416E49" w:rsidP="007C3AFC">
            <w:pPr>
              <w:suppressAutoHyphens/>
              <w:spacing w:after="0"/>
              <w:rPr>
                <w:rFonts w:ascii="Times New Roman" w:hAnsi="Times New Roman"/>
                <w:sz w:val="24"/>
                <w:szCs w:val="24"/>
              </w:rPr>
            </w:pPr>
          </w:p>
        </w:tc>
        <w:tc>
          <w:tcPr>
            <w:tcW w:w="5449" w:type="dxa"/>
          </w:tcPr>
          <w:p w:rsidR="00416E49" w:rsidRPr="00F45834" w:rsidRDefault="00416E49" w:rsidP="007C3AFC">
            <w:pPr>
              <w:suppressAutoHyphens/>
              <w:spacing w:after="0"/>
              <w:jc w:val="both"/>
              <w:rPr>
                <w:rFonts w:ascii="Times New Roman" w:hAnsi="Times New Roman"/>
                <w:bCs/>
                <w:sz w:val="24"/>
                <w:szCs w:val="24"/>
              </w:rPr>
            </w:pPr>
            <w:r w:rsidRPr="00F45834">
              <w:rPr>
                <w:rFonts w:ascii="Times New Roman" w:hAnsi="Times New Roman"/>
                <w:b/>
                <w:iCs/>
                <w:sz w:val="24"/>
                <w:szCs w:val="24"/>
              </w:rPr>
              <w:t xml:space="preserve">Знания: </w:t>
            </w:r>
            <w:r w:rsidRPr="00F45834">
              <w:rPr>
                <w:rFonts w:ascii="Times New Roman" w:hAnsi="Times New Roman"/>
                <w:iCs/>
                <w:sz w:val="24"/>
                <w:szCs w:val="24"/>
              </w:rPr>
              <w:t>а</w:t>
            </w:r>
            <w:r w:rsidRPr="00F45834">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416E49" w:rsidRPr="00F45834" w:rsidRDefault="00416E49" w:rsidP="007C3AFC">
            <w:pPr>
              <w:suppressAutoHyphens/>
              <w:spacing w:after="0"/>
              <w:jc w:val="both"/>
              <w:rPr>
                <w:rFonts w:ascii="Times New Roman" w:hAnsi="Times New Roman"/>
                <w:b/>
                <w:bCs/>
                <w:iCs/>
                <w:sz w:val="24"/>
                <w:szCs w:val="24"/>
              </w:rPr>
            </w:pPr>
            <w:proofErr w:type="gramStart"/>
            <w:r w:rsidRPr="00F45834">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r>
      <w:tr w:rsidR="00416E49" w:rsidRPr="00F45834" w:rsidTr="007C3AFC">
        <w:trPr>
          <w:trHeight w:val="283"/>
        </w:trPr>
        <w:tc>
          <w:tcPr>
            <w:tcW w:w="1199" w:type="dxa"/>
            <w:vMerge w:val="restart"/>
          </w:tcPr>
          <w:p w:rsidR="00416E49" w:rsidRPr="00F45834" w:rsidRDefault="00416E49" w:rsidP="007C3AFC">
            <w:pPr>
              <w:spacing w:after="0"/>
              <w:ind w:left="113" w:right="113"/>
              <w:jc w:val="center"/>
              <w:rPr>
                <w:rFonts w:ascii="Times New Roman" w:hAnsi="Times New Roman"/>
                <w:iCs/>
                <w:sz w:val="24"/>
                <w:szCs w:val="24"/>
              </w:rPr>
            </w:pPr>
            <w:proofErr w:type="gramStart"/>
            <w:r w:rsidRPr="00F45834">
              <w:rPr>
                <w:rFonts w:ascii="Times New Roman" w:hAnsi="Times New Roman"/>
                <w:iCs/>
                <w:sz w:val="24"/>
                <w:szCs w:val="24"/>
              </w:rPr>
              <w:t>ОК</w:t>
            </w:r>
            <w:proofErr w:type="gramEnd"/>
            <w:r w:rsidRPr="00F45834">
              <w:rPr>
                <w:rFonts w:ascii="Times New Roman" w:hAnsi="Times New Roman"/>
                <w:iCs/>
                <w:sz w:val="24"/>
                <w:szCs w:val="24"/>
              </w:rPr>
              <w:t xml:space="preserve"> 02</w:t>
            </w:r>
          </w:p>
        </w:tc>
        <w:tc>
          <w:tcPr>
            <w:tcW w:w="2835" w:type="dxa"/>
            <w:vMerge w:val="restart"/>
          </w:tcPr>
          <w:p w:rsidR="00416E49" w:rsidRPr="00F45834" w:rsidRDefault="00416E49" w:rsidP="007C3AFC">
            <w:pPr>
              <w:suppressAutoHyphens/>
              <w:spacing w:after="0"/>
              <w:rPr>
                <w:rFonts w:ascii="Times New Roman" w:hAnsi="Times New Roman"/>
                <w:sz w:val="24"/>
                <w:szCs w:val="24"/>
              </w:rPr>
            </w:pPr>
            <w:r w:rsidRPr="00F45834">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Pr>
          <w:p w:rsidR="00416E49" w:rsidRPr="00F45834" w:rsidRDefault="00416E49" w:rsidP="007C3AFC">
            <w:pPr>
              <w:suppressAutoHyphens/>
              <w:spacing w:after="0"/>
              <w:jc w:val="both"/>
              <w:rPr>
                <w:rFonts w:ascii="Times New Roman" w:hAnsi="Times New Roman"/>
                <w:b/>
                <w:bCs/>
                <w:iCs/>
                <w:sz w:val="24"/>
                <w:szCs w:val="24"/>
              </w:rPr>
            </w:pPr>
            <w:r w:rsidRPr="00F45834">
              <w:rPr>
                <w:rFonts w:ascii="Times New Roman" w:hAnsi="Times New Roman"/>
                <w:b/>
                <w:iCs/>
                <w:sz w:val="24"/>
                <w:szCs w:val="24"/>
              </w:rPr>
              <w:t xml:space="preserve">Умения: </w:t>
            </w:r>
            <w:r w:rsidRPr="00F45834">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416E49" w:rsidRPr="00F45834" w:rsidTr="007C3AFC">
        <w:trPr>
          <w:trHeight w:val="283"/>
        </w:trPr>
        <w:tc>
          <w:tcPr>
            <w:tcW w:w="1199" w:type="dxa"/>
            <w:vMerge/>
          </w:tcPr>
          <w:p w:rsidR="00416E49" w:rsidRPr="00F45834" w:rsidRDefault="00416E49" w:rsidP="007C3AFC">
            <w:pPr>
              <w:spacing w:after="0"/>
              <w:ind w:left="113" w:right="113"/>
              <w:jc w:val="center"/>
              <w:rPr>
                <w:rFonts w:ascii="Times New Roman" w:hAnsi="Times New Roman"/>
                <w:iCs/>
                <w:sz w:val="24"/>
                <w:szCs w:val="24"/>
              </w:rPr>
            </w:pPr>
          </w:p>
        </w:tc>
        <w:tc>
          <w:tcPr>
            <w:tcW w:w="2835" w:type="dxa"/>
            <w:vMerge/>
          </w:tcPr>
          <w:p w:rsidR="00416E49" w:rsidRPr="00F45834" w:rsidRDefault="00416E49" w:rsidP="007C3AFC">
            <w:pPr>
              <w:suppressAutoHyphens/>
              <w:spacing w:after="0"/>
              <w:rPr>
                <w:rFonts w:ascii="Times New Roman" w:hAnsi="Times New Roman"/>
                <w:sz w:val="24"/>
                <w:szCs w:val="24"/>
              </w:rPr>
            </w:pPr>
          </w:p>
        </w:tc>
        <w:tc>
          <w:tcPr>
            <w:tcW w:w="5449" w:type="dxa"/>
          </w:tcPr>
          <w:p w:rsidR="00416E49" w:rsidRPr="00F45834" w:rsidRDefault="00416E49" w:rsidP="007C3AFC">
            <w:pPr>
              <w:suppressAutoHyphens/>
              <w:spacing w:after="0"/>
              <w:jc w:val="both"/>
              <w:rPr>
                <w:rFonts w:ascii="Times New Roman" w:hAnsi="Times New Roman"/>
                <w:b/>
                <w:bCs/>
                <w:iCs/>
                <w:sz w:val="24"/>
                <w:szCs w:val="24"/>
              </w:rPr>
            </w:pPr>
            <w:r w:rsidRPr="00F45834">
              <w:rPr>
                <w:rFonts w:ascii="Times New Roman" w:hAnsi="Times New Roman"/>
                <w:b/>
                <w:iCs/>
                <w:sz w:val="24"/>
                <w:szCs w:val="24"/>
              </w:rPr>
              <w:t xml:space="preserve">Знания: </w:t>
            </w:r>
            <w:r w:rsidRPr="00F45834">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w:t>
            </w:r>
            <w:r w:rsidRPr="00F45834">
              <w:rPr>
                <w:rFonts w:ascii="Times New Roman" w:hAnsi="Times New Roman"/>
                <w:iCs/>
                <w:sz w:val="24"/>
                <w:szCs w:val="24"/>
              </w:rPr>
              <w:lastRenderedPageBreak/>
              <w:t xml:space="preserve">информации; формат оформления результатов поиска информации, </w:t>
            </w:r>
            <w:r w:rsidRPr="00F45834">
              <w:rPr>
                <w:rFonts w:ascii="Times New Roman" w:hAnsi="Times New Roman"/>
                <w:bCs/>
                <w:iCs/>
                <w:sz w:val="24"/>
                <w:szCs w:val="24"/>
              </w:rPr>
              <w:t xml:space="preserve">современные средства и устройства информатизации; порядок их применения и программное обеспечение в профессиональной </w:t>
            </w:r>
            <w:proofErr w:type="gramStart"/>
            <w:r w:rsidRPr="00F45834">
              <w:rPr>
                <w:rFonts w:ascii="Times New Roman" w:hAnsi="Times New Roman"/>
                <w:bCs/>
                <w:iCs/>
                <w:sz w:val="24"/>
                <w:szCs w:val="24"/>
              </w:rPr>
              <w:t>деятельности</w:t>
            </w:r>
            <w:proofErr w:type="gramEnd"/>
            <w:r w:rsidRPr="00F45834">
              <w:rPr>
                <w:rFonts w:ascii="Times New Roman" w:hAnsi="Times New Roman"/>
                <w:bCs/>
                <w:iCs/>
                <w:sz w:val="24"/>
                <w:szCs w:val="24"/>
              </w:rPr>
              <w:t xml:space="preserve"> в том числе с использованием цифровых средств.</w:t>
            </w:r>
          </w:p>
        </w:tc>
      </w:tr>
      <w:tr w:rsidR="00416E49" w:rsidRPr="00F45834" w:rsidTr="007C3AFC">
        <w:trPr>
          <w:trHeight w:val="283"/>
        </w:trPr>
        <w:tc>
          <w:tcPr>
            <w:tcW w:w="1199" w:type="dxa"/>
            <w:vMerge w:val="restart"/>
          </w:tcPr>
          <w:p w:rsidR="00416E49" w:rsidRPr="00F45834" w:rsidRDefault="00416E49" w:rsidP="007C3AFC">
            <w:pPr>
              <w:spacing w:after="0"/>
              <w:ind w:left="113" w:right="113"/>
              <w:jc w:val="center"/>
              <w:rPr>
                <w:rFonts w:ascii="Times New Roman" w:hAnsi="Times New Roman"/>
                <w:iCs/>
                <w:sz w:val="24"/>
                <w:szCs w:val="24"/>
              </w:rPr>
            </w:pPr>
            <w:proofErr w:type="gramStart"/>
            <w:r w:rsidRPr="00F45834">
              <w:rPr>
                <w:rFonts w:ascii="Times New Roman" w:hAnsi="Times New Roman"/>
                <w:iCs/>
                <w:sz w:val="24"/>
                <w:szCs w:val="24"/>
              </w:rPr>
              <w:lastRenderedPageBreak/>
              <w:t>ОК</w:t>
            </w:r>
            <w:proofErr w:type="gramEnd"/>
            <w:r w:rsidRPr="00F45834">
              <w:rPr>
                <w:rFonts w:ascii="Times New Roman" w:hAnsi="Times New Roman"/>
                <w:iCs/>
                <w:sz w:val="24"/>
                <w:szCs w:val="24"/>
              </w:rPr>
              <w:t xml:space="preserve"> 03</w:t>
            </w:r>
          </w:p>
        </w:tc>
        <w:tc>
          <w:tcPr>
            <w:tcW w:w="2835" w:type="dxa"/>
            <w:vMerge w:val="restart"/>
          </w:tcPr>
          <w:p w:rsidR="00416E49" w:rsidRPr="00F45834" w:rsidRDefault="00416E49" w:rsidP="007C3AFC">
            <w:pPr>
              <w:suppressAutoHyphens/>
              <w:spacing w:after="0"/>
              <w:rPr>
                <w:rFonts w:ascii="Times New Roman" w:hAnsi="Times New Roman"/>
                <w:sz w:val="24"/>
                <w:szCs w:val="24"/>
              </w:rPr>
            </w:pPr>
            <w:r w:rsidRPr="00F4583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449" w:type="dxa"/>
          </w:tcPr>
          <w:p w:rsidR="00416E49" w:rsidRPr="00F45834" w:rsidRDefault="00416E49" w:rsidP="007C3AFC">
            <w:pPr>
              <w:suppressAutoHyphens/>
              <w:spacing w:after="0"/>
              <w:jc w:val="both"/>
              <w:rPr>
                <w:rFonts w:ascii="Times New Roman" w:hAnsi="Times New Roman"/>
                <w:b/>
                <w:bCs/>
                <w:iCs/>
                <w:sz w:val="24"/>
                <w:szCs w:val="24"/>
              </w:rPr>
            </w:pPr>
            <w:proofErr w:type="gramStart"/>
            <w:r w:rsidRPr="00F45834">
              <w:rPr>
                <w:rFonts w:ascii="Times New Roman" w:hAnsi="Times New Roman"/>
                <w:b/>
                <w:bCs/>
                <w:iCs/>
                <w:sz w:val="24"/>
                <w:szCs w:val="24"/>
              </w:rPr>
              <w:t xml:space="preserve">Умения: </w:t>
            </w:r>
            <w:r w:rsidRPr="00F45834">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F45834">
              <w:rPr>
                <w:rFonts w:ascii="Times New Roman" w:hAnsi="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F45834">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F45834">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w:t>
            </w:r>
            <w:proofErr w:type="gramEnd"/>
            <w:r w:rsidRPr="00F45834">
              <w:rPr>
                <w:rFonts w:ascii="Times New Roman" w:hAnsi="Times New Roman"/>
                <w:iCs/>
                <w:sz w:val="24"/>
                <w:szCs w:val="24"/>
              </w:rPr>
              <w:t xml:space="preserve"> презентовать бизнес-идею; определять источники финансирования</w:t>
            </w:r>
          </w:p>
        </w:tc>
      </w:tr>
      <w:tr w:rsidR="00416E49" w:rsidRPr="00F45834" w:rsidTr="007C3AFC">
        <w:trPr>
          <w:trHeight w:val="283"/>
        </w:trPr>
        <w:tc>
          <w:tcPr>
            <w:tcW w:w="1199" w:type="dxa"/>
            <w:vMerge/>
          </w:tcPr>
          <w:p w:rsidR="00416E49" w:rsidRPr="00F45834" w:rsidRDefault="00416E49" w:rsidP="007C3AFC">
            <w:pPr>
              <w:spacing w:after="0"/>
              <w:ind w:left="113" w:right="113"/>
              <w:jc w:val="center"/>
              <w:rPr>
                <w:rFonts w:ascii="Times New Roman" w:hAnsi="Times New Roman"/>
                <w:iCs/>
                <w:sz w:val="24"/>
                <w:szCs w:val="24"/>
              </w:rPr>
            </w:pPr>
          </w:p>
        </w:tc>
        <w:tc>
          <w:tcPr>
            <w:tcW w:w="2835" w:type="dxa"/>
            <w:vMerge/>
          </w:tcPr>
          <w:p w:rsidR="00416E49" w:rsidRPr="00F45834" w:rsidRDefault="00416E49" w:rsidP="007C3AFC">
            <w:pPr>
              <w:suppressAutoHyphens/>
              <w:spacing w:after="0"/>
              <w:rPr>
                <w:rFonts w:ascii="Times New Roman" w:hAnsi="Times New Roman"/>
                <w:sz w:val="24"/>
                <w:szCs w:val="24"/>
              </w:rPr>
            </w:pPr>
          </w:p>
        </w:tc>
        <w:tc>
          <w:tcPr>
            <w:tcW w:w="5449" w:type="dxa"/>
          </w:tcPr>
          <w:p w:rsidR="00416E49" w:rsidRPr="00F45834" w:rsidRDefault="00416E49" w:rsidP="007C3AFC">
            <w:pPr>
              <w:suppressAutoHyphens/>
              <w:spacing w:after="0"/>
              <w:jc w:val="both"/>
              <w:rPr>
                <w:rFonts w:ascii="Times New Roman" w:hAnsi="Times New Roman"/>
                <w:b/>
                <w:bCs/>
                <w:iCs/>
                <w:sz w:val="24"/>
                <w:szCs w:val="24"/>
              </w:rPr>
            </w:pPr>
            <w:r w:rsidRPr="00F45834">
              <w:rPr>
                <w:rFonts w:ascii="Times New Roman" w:hAnsi="Times New Roman"/>
                <w:b/>
                <w:bCs/>
                <w:iCs/>
                <w:sz w:val="24"/>
                <w:szCs w:val="24"/>
              </w:rPr>
              <w:t xml:space="preserve">Знания: </w:t>
            </w:r>
            <w:r w:rsidRPr="00F45834">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F45834">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416E49" w:rsidRPr="00F45834" w:rsidTr="007C3AFC">
        <w:trPr>
          <w:trHeight w:val="283"/>
        </w:trPr>
        <w:tc>
          <w:tcPr>
            <w:tcW w:w="1199" w:type="dxa"/>
            <w:vMerge w:val="restart"/>
          </w:tcPr>
          <w:p w:rsidR="00416E49" w:rsidRPr="00F45834" w:rsidRDefault="00416E49" w:rsidP="007C3AFC">
            <w:pPr>
              <w:spacing w:after="0"/>
              <w:ind w:left="113" w:right="113"/>
              <w:jc w:val="center"/>
              <w:rPr>
                <w:rFonts w:ascii="Times New Roman" w:hAnsi="Times New Roman"/>
                <w:iCs/>
                <w:sz w:val="24"/>
                <w:szCs w:val="24"/>
              </w:rPr>
            </w:pPr>
            <w:proofErr w:type="gramStart"/>
            <w:r w:rsidRPr="00F45834">
              <w:rPr>
                <w:rFonts w:ascii="Times New Roman" w:hAnsi="Times New Roman"/>
                <w:iCs/>
                <w:sz w:val="24"/>
                <w:szCs w:val="24"/>
              </w:rPr>
              <w:t>ОК</w:t>
            </w:r>
            <w:proofErr w:type="gramEnd"/>
            <w:r w:rsidRPr="00F45834">
              <w:rPr>
                <w:rFonts w:ascii="Times New Roman" w:hAnsi="Times New Roman"/>
                <w:iCs/>
                <w:sz w:val="24"/>
                <w:szCs w:val="24"/>
              </w:rPr>
              <w:t xml:space="preserve"> 04</w:t>
            </w:r>
          </w:p>
        </w:tc>
        <w:tc>
          <w:tcPr>
            <w:tcW w:w="2835" w:type="dxa"/>
            <w:vMerge w:val="restart"/>
          </w:tcPr>
          <w:p w:rsidR="00416E49" w:rsidRPr="00F45834" w:rsidRDefault="00416E49" w:rsidP="007C3AFC">
            <w:pPr>
              <w:suppressAutoHyphens/>
              <w:spacing w:after="0"/>
              <w:rPr>
                <w:rFonts w:ascii="Times New Roman" w:hAnsi="Times New Roman"/>
                <w:sz w:val="24"/>
                <w:szCs w:val="24"/>
              </w:rPr>
            </w:pPr>
            <w:r w:rsidRPr="00F45834">
              <w:rPr>
                <w:rFonts w:ascii="Times New Roman" w:hAnsi="Times New Roman"/>
                <w:sz w:val="24"/>
                <w:szCs w:val="24"/>
              </w:rPr>
              <w:t>Эффективно взаимодействовать и работать в коллективе и команде</w:t>
            </w:r>
          </w:p>
        </w:tc>
        <w:tc>
          <w:tcPr>
            <w:tcW w:w="5449" w:type="dxa"/>
          </w:tcPr>
          <w:p w:rsidR="00416E49" w:rsidRPr="00F45834" w:rsidRDefault="00416E49" w:rsidP="007C3AFC">
            <w:pPr>
              <w:suppressAutoHyphens/>
              <w:spacing w:after="0"/>
              <w:jc w:val="both"/>
              <w:rPr>
                <w:rFonts w:ascii="Times New Roman" w:hAnsi="Times New Roman"/>
                <w:b/>
                <w:bCs/>
                <w:iCs/>
                <w:sz w:val="24"/>
                <w:szCs w:val="24"/>
              </w:rPr>
            </w:pPr>
            <w:r w:rsidRPr="00F45834">
              <w:rPr>
                <w:rFonts w:ascii="Times New Roman" w:hAnsi="Times New Roman"/>
                <w:b/>
                <w:bCs/>
                <w:iCs/>
                <w:spacing w:val="-4"/>
                <w:sz w:val="24"/>
                <w:szCs w:val="24"/>
              </w:rPr>
              <w:t xml:space="preserve">Умения: </w:t>
            </w:r>
            <w:r w:rsidRPr="00F45834">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416E49" w:rsidRPr="00F45834" w:rsidTr="007C3AFC">
        <w:trPr>
          <w:trHeight w:val="283"/>
        </w:trPr>
        <w:tc>
          <w:tcPr>
            <w:tcW w:w="1199" w:type="dxa"/>
            <w:vMerge/>
          </w:tcPr>
          <w:p w:rsidR="00416E49" w:rsidRPr="00F45834" w:rsidRDefault="00416E49" w:rsidP="007C3AFC">
            <w:pPr>
              <w:spacing w:after="0"/>
              <w:ind w:left="113" w:right="113"/>
              <w:jc w:val="center"/>
              <w:rPr>
                <w:rFonts w:ascii="Times New Roman" w:hAnsi="Times New Roman"/>
                <w:iCs/>
                <w:sz w:val="24"/>
                <w:szCs w:val="24"/>
              </w:rPr>
            </w:pPr>
          </w:p>
        </w:tc>
        <w:tc>
          <w:tcPr>
            <w:tcW w:w="2835" w:type="dxa"/>
            <w:vMerge/>
          </w:tcPr>
          <w:p w:rsidR="00416E49" w:rsidRPr="00F45834" w:rsidRDefault="00416E49" w:rsidP="007C3AFC">
            <w:pPr>
              <w:suppressAutoHyphens/>
              <w:spacing w:after="0"/>
              <w:rPr>
                <w:rFonts w:ascii="Times New Roman" w:hAnsi="Times New Roman"/>
                <w:sz w:val="24"/>
                <w:szCs w:val="24"/>
              </w:rPr>
            </w:pPr>
          </w:p>
        </w:tc>
        <w:tc>
          <w:tcPr>
            <w:tcW w:w="5449" w:type="dxa"/>
          </w:tcPr>
          <w:p w:rsidR="00416E49" w:rsidRPr="00F45834" w:rsidRDefault="00416E49" w:rsidP="007C3AFC">
            <w:pPr>
              <w:suppressAutoHyphens/>
              <w:spacing w:after="0"/>
              <w:jc w:val="both"/>
              <w:rPr>
                <w:rFonts w:ascii="Times New Roman" w:hAnsi="Times New Roman"/>
                <w:b/>
                <w:bCs/>
                <w:iCs/>
                <w:sz w:val="24"/>
                <w:szCs w:val="24"/>
              </w:rPr>
            </w:pPr>
            <w:r w:rsidRPr="00F45834">
              <w:rPr>
                <w:rFonts w:ascii="Times New Roman" w:hAnsi="Times New Roman"/>
                <w:b/>
                <w:bCs/>
                <w:iCs/>
                <w:sz w:val="24"/>
                <w:szCs w:val="24"/>
              </w:rPr>
              <w:t xml:space="preserve">Знания: </w:t>
            </w:r>
            <w:r w:rsidRPr="00F45834">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416E49" w:rsidRPr="00F45834" w:rsidTr="007C3AFC">
        <w:trPr>
          <w:trHeight w:val="1002"/>
        </w:trPr>
        <w:tc>
          <w:tcPr>
            <w:tcW w:w="1199" w:type="dxa"/>
            <w:vMerge w:val="restart"/>
          </w:tcPr>
          <w:p w:rsidR="00416E49" w:rsidRPr="00F45834" w:rsidRDefault="00416E49" w:rsidP="007C3AFC">
            <w:pPr>
              <w:ind w:left="113" w:right="113"/>
              <w:jc w:val="center"/>
              <w:rPr>
                <w:rFonts w:ascii="Times New Roman" w:hAnsi="Times New Roman"/>
                <w:iCs/>
                <w:sz w:val="24"/>
                <w:szCs w:val="24"/>
              </w:rPr>
            </w:pPr>
            <w:proofErr w:type="gramStart"/>
            <w:r w:rsidRPr="00F45834">
              <w:rPr>
                <w:rFonts w:ascii="Times New Roman" w:hAnsi="Times New Roman"/>
                <w:iCs/>
                <w:sz w:val="24"/>
                <w:szCs w:val="24"/>
              </w:rPr>
              <w:t>ОК</w:t>
            </w:r>
            <w:proofErr w:type="gramEnd"/>
            <w:r w:rsidRPr="00F45834">
              <w:rPr>
                <w:rFonts w:ascii="Times New Roman" w:hAnsi="Times New Roman"/>
                <w:iCs/>
                <w:sz w:val="24"/>
                <w:szCs w:val="24"/>
              </w:rPr>
              <w:t xml:space="preserve"> 05</w:t>
            </w:r>
          </w:p>
        </w:tc>
        <w:tc>
          <w:tcPr>
            <w:tcW w:w="2835" w:type="dxa"/>
            <w:vMerge w:val="restart"/>
          </w:tcPr>
          <w:p w:rsidR="00416E49" w:rsidRPr="00F45834" w:rsidRDefault="00416E49" w:rsidP="007C3AFC">
            <w:pPr>
              <w:suppressAutoHyphens/>
              <w:spacing w:after="0"/>
              <w:rPr>
                <w:rFonts w:ascii="Times New Roman" w:hAnsi="Times New Roman"/>
                <w:sz w:val="24"/>
                <w:szCs w:val="24"/>
              </w:rPr>
            </w:pPr>
            <w:r w:rsidRPr="00F4583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416E49" w:rsidRPr="00F45834" w:rsidRDefault="00416E49" w:rsidP="007C3AFC">
            <w:pPr>
              <w:suppressAutoHyphens/>
              <w:spacing w:after="0"/>
              <w:jc w:val="both"/>
              <w:rPr>
                <w:rFonts w:ascii="Times New Roman" w:hAnsi="Times New Roman"/>
                <w:b/>
                <w:iCs/>
                <w:sz w:val="24"/>
                <w:szCs w:val="24"/>
              </w:rPr>
            </w:pPr>
            <w:r w:rsidRPr="00F45834">
              <w:rPr>
                <w:rFonts w:ascii="Times New Roman" w:hAnsi="Times New Roman"/>
                <w:b/>
                <w:bCs/>
                <w:iCs/>
                <w:sz w:val="24"/>
                <w:szCs w:val="24"/>
              </w:rPr>
              <w:t>Умения:</w:t>
            </w:r>
            <w:r w:rsidRPr="00F45834">
              <w:rPr>
                <w:rFonts w:ascii="Times New Roman" w:hAnsi="Times New Roman"/>
                <w:iCs/>
                <w:sz w:val="24"/>
                <w:szCs w:val="24"/>
              </w:rPr>
              <w:t xml:space="preserve"> грамотно </w:t>
            </w:r>
            <w:r w:rsidRPr="00F45834">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F45834">
              <w:rPr>
                <w:rFonts w:ascii="Times New Roman" w:hAnsi="Times New Roman"/>
                <w:iCs/>
                <w:sz w:val="24"/>
                <w:szCs w:val="24"/>
              </w:rPr>
              <w:t>проявлять толерантность в рабочем коллективе</w:t>
            </w:r>
          </w:p>
        </w:tc>
      </w:tr>
      <w:tr w:rsidR="00416E49" w:rsidRPr="00F45834" w:rsidTr="007C3AFC">
        <w:trPr>
          <w:trHeight w:val="1121"/>
        </w:trPr>
        <w:tc>
          <w:tcPr>
            <w:tcW w:w="1199" w:type="dxa"/>
            <w:vMerge/>
          </w:tcPr>
          <w:p w:rsidR="00416E49" w:rsidRPr="00F45834" w:rsidRDefault="00416E49" w:rsidP="007C3AFC">
            <w:pPr>
              <w:ind w:left="113" w:right="113"/>
              <w:jc w:val="center"/>
              <w:rPr>
                <w:rFonts w:ascii="Times New Roman" w:hAnsi="Times New Roman"/>
                <w:iCs/>
                <w:sz w:val="24"/>
                <w:szCs w:val="24"/>
              </w:rPr>
            </w:pPr>
          </w:p>
        </w:tc>
        <w:tc>
          <w:tcPr>
            <w:tcW w:w="2835" w:type="dxa"/>
            <w:vMerge/>
          </w:tcPr>
          <w:p w:rsidR="00416E49" w:rsidRPr="00F45834" w:rsidRDefault="00416E49" w:rsidP="007C3AFC">
            <w:pPr>
              <w:suppressAutoHyphens/>
              <w:spacing w:after="0"/>
              <w:rPr>
                <w:rFonts w:ascii="Times New Roman" w:hAnsi="Times New Roman"/>
                <w:sz w:val="24"/>
                <w:szCs w:val="24"/>
              </w:rPr>
            </w:pPr>
          </w:p>
        </w:tc>
        <w:tc>
          <w:tcPr>
            <w:tcW w:w="5449" w:type="dxa"/>
          </w:tcPr>
          <w:p w:rsidR="00416E49" w:rsidRPr="00F45834" w:rsidRDefault="00416E49" w:rsidP="007C3AFC">
            <w:pPr>
              <w:suppressAutoHyphens/>
              <w:spacing w:after="0"/>
              <w:jc w:val="both"/>
              <w:rPr>
                <w:rFonts w:ascii="Times New Roman" w:hAnsi="Times New Roman"/>
                <w:bCs/>
                <w:sz w:val="24"/>
                <w:szCs w:val="24"/>
              </w:rPr>
            </w:pPr>
            <w:r w:rsidRPr="00F45834">
              <w:rPr>
                <w:rFonts w:ascii="Times New Roman" w:hAnsi="Times New Roman"/>
                <w:b/>
                <w:bCs/>
                <w:iCs/>
                <w:sz w:val="24"/>
                <w:szCs w:val="24"/>
              </w:rPr>
              <w:t xml:space="preserve">Знания: </w:t>
            </w:r>
            <w:r w:rsidRPr="00F45834">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416E49" w:rsidRPr="00F45834" w:rsidTr="007C3AFC">
        <w:trPr>
          <w:trHeight w:val="615"/>
        </w:trPr>
        <w:tc>
          <w:tcPr>
            <w:tcW w:w="1199" w:type="dxa"/>
            <w:vMerge w:val="restart"/>
            <w:shd w:val="clear" w:color="auto" w:fill="auto"/>
          </w:tcPr>
          <w:p w:rsidR="00416E49" w:rsidRPr="00F45834" w:rsidRDefault="00416E49" w:rsidP="007C3AFC">
            <w:pPr>
              <w:ind w:left="113" w:right="113"/>
              <w:jc w:val="center"/>
              <w:rPr>
                <w:rFonts w:ascii="Times New Roman" w:hAnsi="Times New Roman"/>
                <w:iCs/>
                <w:sz w:val="24"/>
                <w:szCs w:val="24"/>
              </w:rPr>
            </w:pPr>
            <w:proofErr w:type="gramStart"/>
            <w:r w:rsidRPr="00F45834">
              <w:rPr>
                <w:rFonts w:ascii="Times New Roman" w:hAnsi="Times New Roman"/>
                <w:iCs/>
                <w:sz w:val="24"/>
                <w:szCs w:val="24"/>
              </w:rPr>
              <w:t>ОК</w:t>
            </w:r>
            <w:proofErr w:type="gramEnd"/>
            <w:r w:rsidRPr="00F45834">
              <w:rPr>
                <w:rFonts w:ascii="Times New Roman" w:hAnsi="Times New Roman"/>
                <w:iCs/>
                <w:sz w:val="24"/>
                <w:szCs w:val="24"/>
              </w:rPr>
              <w:t xml:space="preserve"> 06</w:t>
            </w:r>
          </w:p>
        </w:tc>
        <w:tc>
          <w:tcPr>
            <w:tcW w:w="2835" w:type="dxa"/>
            <w:vMerge w:val="restart"/>
            <w:shd w:val="clear" w:color="auto" w:fill="auto"/>
          </w:tcPr>
          <w:p w:rsidR="00416E49" w:rsidRPr="00F45834" w:rsidRDefault="00416E49" w:rsidP="007C3AFC">
            <w:pPr>
              <w:suppressAutoHyphens/>
              <w:spacing w:after="0"/>
              <w:rPr>
                <w:rFonts w:ascii="Times New Roman" w:hAnsi="Times New Roman"/>
                <w:sz w:val="24"/>
                <w:szCs w:val="24"/>
              </w:rPr>
            </w:pPr>
            <w:r w:rsidRPr="00F45834">
              <w:rPr>
                <w:rFonts w:ascii="Times New Roman" w:hAnsi="Times New Roman"/>
                <w:sz w:val="24"/>
                <w:szCs w:val="24"/>
              </w:rPr>
              <w:t xml:space="preserve">Проявлять гражданско-патриотическую позицию, </w:t>
            </w:r>
            <w:r w:rsidRPr="00F45834">
              <w:rPr>
                <w:rFonts w:ascii="Times New Roman" w:hAnsi="Times New Roman"/>
                <w:sz w:val="24"/>
                <w:szCs w:val="24"/>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rsidR="00416E49" w:rsidRPr="00F45834" w:rsidRDefault="00416E49" w:rsidP="007C3AFC">
            <w:pPr>
              <w:suppressAutoHyphens/>
              <w:spacing w:after="0"/>
              <w:jc w:val="both"/>
              <w:rPr>
                <w:rFonts w:ascii="Times New Roman" w:hAnsi="Times New Roman"/>
                <w:iCs/>
                <w:sz w:val="24"/>
                <w:szCs w:val="24"/>
              </w:rPr>
            </w:pPr>
            <w:r w:rsidRPr="00F45834">
              <w:rPr>
                <w:rFonts w:ascii="Times New Roman" w:hAnsi="Times New Roman"/>
                <w:b/>
                <w:bCs/>
                <w:iCs/>
                <w:sz w:val="24"/>
                <w:szCs w:val="24"/>
              </w:rPr>
              <w:lastRenderedPageBreak/>
              <w:t>Умения:</w:t>
            </w:r>
            <w:r w:rsidRPr="00F45834">
              <w:rPr>
                <w:rFonts w:ascii="Times New Roman" w:hAnsi="Times New Roman"/>
                <w:bCs/>
                <w:iCs/>
                <w:sz w:val="24"/>
                <w:szCs w:val="24"/>
              </w:rPr>
              <w:t xml:space="preserve"> описывать значимость своей профессии</w:t>
            </w:r>
            <w:r w:rsidRPr="00F45834">
              <w:rPr>
                <w:rFonts w:ascii="Times New Roman" w:hAnsi="Times New Roman"/>
                <w:bCs/>
                <w:i/>
                <w:iCs/>
                <w:sz w:val="24"/>
                <w:szCs w:val="24"/>
              </w:rPr>
              <w:t xml:space="preserve">; </w:t>
            </w:r>
            <w:r w:rsidRPr="00F45834">
              <w:rPr>
                <w:rFonts w:ascii="Times New Roman" w:hAnsi="Times New Roman"/>
                <w:bCs/>
                <w:iCs/>
                <w:sz w:val="24"/>
                <w:szCs w:val="24"/>
              </w:rPr>
              <w:t>применять стандарты антикоррупционного поведения</w:t>
            </w:r>
          </w:p>
        </w:tc>
      </w:tr>
      <w:tr w:rsidR="00416E49" w:rsidRPr="00F45834" w:rsidTr="007C3AFC">
        <w:trPr>
          <w:trHeight w:val="1138"/>
        </w:trPr>
        <w:tc>
          <w:tcPr>
            <w:tcW w:w="1199" w:type="dxa"/>
            <w:vMerge/>
          </w:tcPr>
          <w:p w:rsidR="00416E49" w:rsidRPr="00F45834" w:rsidRDefault="00416E49" w:rsidP="007C3AFC">
            <w:pPr>
              <w:ind w:left="113" w:right="113"/>
              <w:jc w:val="center"/>
              <w:rPr>
                <w:rFonts w:ascii="Times New Roman" w:hAnsi="Times New Roman"/>
                <w:iCs/>
                <w:sz w:val="24"/>
                <w:szCs w:val="24"/>
              </w:rPr>
            </w:pPr>
          </w:p>
        </w:tc>
        <w:tc>
          <w:tcPr>
            <w:tcW w:w="2835" w:type="dxa"/>
            <w:vMerge/>
          </w:tcPr>
          <w:p w:rsidR="00416E49" w:rsidRPr="00F45834" w:rsidRDefault="00416E49" w:rsidP="007C3AFC">
            <w:pPr>
              <w:suppressAutoHyphens/>
              <w:spacing w:after="0"/>
              <w:rPr>
                <w:rFonts w:ascii="Times New Roman" w:hAnsi="Times New Roman"/>
                <w:sz w:val="24"/>
                <w:szCs w:val="24"/>
              </w:rPr>
            </w:pPr>
          </w:p>
        </w:tc>
        <w:tc>
          <w:tcPr>
            <w:tcW w:w="5449" w:type="dxa"/>
          </w:tcPr>
          <w:p w:rsidR="00416E49" w:rsidRPr="00F45834" w:rsidRDefault="00416E49" w:rsidP="007C3AFC">
            <w:pPr>
              <w:suppressAutoHyphens/>
              <w:spacing w:after="0"/>
              <w:jc w:val="both"/>
              <w:rPr>
                <w:rFonts w:ascii="Times New Roman" w:hAnsi="Times New Roman"/>
                <w:iCs/>
                <w:sz w:val="24"/>
                <w:szCs w:val="24"/>
              </w:rPr>
            </w:pPr>
            <w:r w:rsidRPr="00F45834">
              <w:rPr>
                <w:rFonts w:ascii="Times New Roman" w:hAnsi="Times New Roman"/>
                <w:b/>
                <w:bCs/>
                <w:iCs/>
                <w:sz w:val="24"/>
                <w:szCs w:val="24"/>
              </w:rPr>
              <w:t xml:space="preserve">Знания: </w:t>
            </w:r>
            <w:r w:rsidRPr="00F45834">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416E49" w:rsidRPr="00F45834" w:rsidTr="007C3AFC">
        <w:trPr>
          <w:trHeight w:val="982"/>
        </w:trPr>
        <w:tc>
          <w:tcPr>
            <w:tcW w:w="1199" w:type="dxa"/>
            <w:vMerge w:val="restart"/>
          </w:tcPr>
          <w:p w:rsidR="00416E49" w:rsidRPr="00F45834" w:rsidRDefault="00416E49" w:rsidP="007C3AFC">
            <w:pPr>
              <w:ind w:left="113" w:right="113"/>
              <w:jc w:val="center"/>
              <w:rPr>
                <w:rFonts w:ascii="Times New Roman" w:hAnsi="Times New Roman"/>
                <w:iCs/>
                <w:sz w:val="24"/>
                <w:szCs w:val="24"/>
              </w:rPr>
            </w:pPr>
            <w:proofErr w:type="gramStart"/>
            <w:r w:rsidRPr="00F45834">
              <w:rPr>
                <w:rFonts w:ascii="Times New Roman" w:hAnsi="Times New Roman"/>
                <w:iCs/>
                <w:sz w:val="24"/>
                <w:szCs w:val="24"/>
              </w:rPr>
              <w:lastRenderedPageBreak/>
              <w:t>ОК</w:t>
            </w:r>
            <w:proofErr w:type="gramEnd"/>
            <w:r w:rsidRPr="00F45834">
              <w:rPr>
                <w:rFonts w:ascii="Times New Roman" w:hAnsi="Times New Roman"/>
                <w:iCs/>
                <w:sz w:val="24"/>
                <w:szCs w:val="24"/>
              </w:rPr>
              <w:t xml:space="preserve"> 07</w:t>
            </w:r>
          </w:p>
        </w:tc>
        <w:tc>
          <w:tcPr>
            <w:tcW w:w="2835" w:type="dxa"/>
            <w:vMerge w:val="restart"/>
          </w:tcPr>
          <w:p w:rsidR="00416E49" w:rsidRPr="00F45834" w:rsidRDefault="00416E49" w:rsidP="007C3AFC">
            <w:pPr>
              <w:suppressAutoHyphens/>
              <w:spacing w:after="0"/>
              <w:rPr>
                <w:rFonts w:ascii="Times New Roman" w:hAnsi="Times New Roman"/>
                <w:sz w:val="24"/>
                <w:szCs w:val="24"/>
              </w:rPr>
            </w:pPr>
            <w:r w:rsidRPr="00F4583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Pr>
          <w:p w:rsidR="00416E49" w:rsidRPr="00F45834" w:rsidRDefault="00416E49" w:rsidP="007C3AFC">
            <w:pPr>
              <w:suppressAutoHyphens/>
              <w:spacing w:after="0"/>
              <w:jc w:val="both"/>
              <w:rPr>
                <w:rFonts w:ascii="Times New Roman" w:hAnsi="Times New Roman"/>
                <w:iCs/>
                <w:sz w:val="24"/>
                <w:szCs w:val="24"/>
              </w:rPr>
            </w:pPr>
            <w:r w:rsidRPr="00F45834">
              <w:rPr>
                <w:rFonts w:ascii="Times New Roman" w:hAnsi="Times New Roman"/>
                <w:b/>
                <w:bCs/>
                <w:iCs/>
                <w:sz w:val="24"/>
                <w:szCs w:val="24"/>
              </w:rPr>
              <w:t xml:space="preserve">Умения: </w:t>
            </w:r>
            <w:r w:rsidRPr="00F45834">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F45834">
              <w:rPr>
                <w:rFonts w:ascii="Times New Roman" w:hAnsi="Times New Roman"/>
                <w:bCs/>
                <w:sz w:val="24"/>
                <w:szCs w:val="24"/>
              </w:rPr>
              <w:t>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416E49" w:rsidRPr="00F45834" w:rsidTr="007C3AFC">
        <w:trPr>
          <w:trHeight w:val="1228"/>
        </w:trPr>
        <w:tc>
          <w:tcPr>
            <w:tcW w:w="1199" w:type="dxa"/>
            <w:vMerge/>
          </w:tcPr>
          <w:p w:rsidR="00416E49" w:rsidRPr="00F45834" w:rsidRDefault="00416E49" w:rsidP="007C3AFC">
            <w:pPr>
              <w:ind w:left="113" w:right="113"/>
              <w:jc w:val="center"/>
              <w:rPr>
                <w:rFonts w:ascii="Times New Roman" w:hAnsi="Times New Roman"/>
                <w:iCs/>
                <w:sz w:val="24"/>
                <w:szCs w:val="24"/>
              </w:rPr>
            </w:pPr>
          </w:p>
        </w:tc>
        <w:tc>
          <w:tcPr>
            <w:tcW w:w="2835" w:type="dxa"/>
            <w:vMerge/>
          </w:tcPr>
          <w:p w:rsidR="00416E49" w:rsidRPr="00F45834" w:rsidRDefault="00416E49" w:rsidP="007C3AFC">
            <w:pPr>
              <w:suppressAutoHyphens/>
              <w:spacing w:after="0"/>
              <w:rPr>
                <w:rFonts w:ascii="Times New Roman" w:hAnsi="Times New Roman"/>
                <w:sz w:val="24"/>
                <w:szCs w:val="24"/>
              </w:rPr>
            </w:pPr>
          </w:p>
        </w:tc>
        <w:tc>
          <w:tcPr>
            <w:tcW w:w="5449" w:type="dxa"/>
          </w:tcPr>
          <w:p w:rsidR="00416E49" w:rsidRPr="00F45834" w:rsidRDefault="00416E49" w:rsidP="007C3AFC">
            <w:pPr>
              <w:suppressAutoHyphens/>
              <w:spacing w:after="0"/>
              <w:jc w:val="both"/>
              <w:rPr>
                <w:rFonts w:ascii="Times New Roman" w:hAnsi="Times New Roman"/>
                <w:b/>
                <w:iCs/>
                <w:sz w:val="24"/>
                <w:szCs w:val="24"/>
              </w:rPr>
            </w:pPr>
            <w:r w:rsidRPr="00F45834">
              <w:rPr>
                <w:rFonts w:ascii="Times New Roman" w:hAnsi="Times New Roman"/>
                <w:b/>
                <w:bCs/>
                <w:iCs/>
                <w:sz w:val="24"/>
                <w:szCs w:val="24"/>
              </w:rPr>
              <w:t xml:space="preserve">Знания: </w:t>
            </w:r>
            <w:r w:rsidRPr="00F4583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416E49" w:rsidRPr="00F45834" w:rsidTr="007C3AFC">
        <w:trPr>
          <w:trHeight w:val="706"/>
        </w:trPr>
        <w:tc>
          <w:tcPr>
            <w:tcW w:w="1199" w:type="dxa"/>
            <w:vMerge w:val="restart"/>
          </w:tcPr>
          <w:p w:rsidR="00416E49" w:rsidRPr="00F45834" w:rsidRDefault="00416E49" w:rsidP="007C3AFC">
            <w:pPr>
              <w:ind w:left="113" w:right="113"/>
              <w:jc w:val="center"/>
              <w:rPr>
                <w:rFonts w:ascii="Times New Roman" w:hAnsi="Times New Roman"/>
                <w:iCs/>
                <w:sz w:val="24"/>
                <w:szCs w:val="24"/>
              </w:rPr>
            </w:pPr>
            <w:proofErr w:type="gramStart"/>
            <w:r w:rsidRPr="00F45834">
              <w:rPr>
                <w:rFonts w:ascii="Times New Roman" w:hAnsi="Times New Roman"/>
                <w:iCs/>
                <w:sz w:val="24"/>
                <w:szCs w:val="24"/>
              </w:rPr>
              <w:t>ОК</w:t>
            </w:r>
            <w:proofErr w:type="gramEnd"/>
            <w:r w:rsidRPr="00F45834">
              <w:rPr>
                <w:rFonts w:ascii="Times New Roman" w:hAnsi="Times New Roman"/>
                <w:iCs/>
                <w:sz w:val="24"/>
                <w:szCs w:val="24"/>
              </w:rPr>
              <w:t xml:space="preserve"> 08</w:t>
            </w:r>
          </w:p>
        </w:tc>
        <w:tc>
          <w:tcPr>
            <w:tcW w:w="2835" w:type="dxa"/>
            <w:vMerge w:val="restart"/>
          </w:tcPr>
          <w:p w:rsidR="00416E49" w:rsidRPr="00F45834" w:rsidRDefault="00416E49" w:rsidP="007C3AFC">
            <w:pPr>
              <w:spacing w:after="0"/>
              <w:jc w:val="both"/>
              <w:rPr>
                <w:rFonts w:ascii="Times New Roman" w:hAnsi="Times New Roman"/>
                <w:sz w:val="24"/>
                <w:szCs w:val="24"/>
              </w:rPr>
            </w:pPr>
            <w:r w:rsidRPr="00F45834">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rsidR="00416E49" w:rsidRPr="00F45834" w:rsidRDefault="00416E49" w:rsidP="007C3AFC">
            <w:pPr>
              <w:suppressAutoHyphens/>
              <w:spacing w:after="0"/>
              <w:jc w:val="both"/>
              <w:rPr>
                <w:rFonts w:ascii="Times New Roman" w:hAnsi="Times New Roman"/>
                <w:b/>
                <w:iCs/>
                <w:sz w:val="24"/>
                <w:szCs w:val="24"/>
              </w:rPr>
            </w:pPr>
            <w:r w:rsidRPr="00F45834">
              <w:rPr>
                <w:rFonts w:ascii="Times New Roman" w:hAnsi="Times New Roman"/>
                <w:b/>
                <w:iCs/>
                <w:sz w:val="24"/>
                <w:szCs w:val="24"/>
              </w:rPr>
              <w:t xml:space="preserve">Умения: </w:t>
            </w:r>
            <w:r w:rsidRPr="00F45834">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F45834">
              <w:rPr>
                <w:rFonts w:ascii="Times New Roman" w:hAnsi="Times New Roman"/>
                <w:sz w:val="24"/>
                <w:szCs w:val="24"/>
              </w:rPr>
              <w:t xml:space="preserve">профессии </w:t>
            </w:r>
          </w:p>
        </w:tc>
      </w:tr>
      <w:tr w:rsidR="00416E49" w:rsidRPr="00F45834" w:rsidTr="007C3AFC">
        <w:trPr>
          <w:trHeight w:val="1405"/>
        </w:trPr>
        <w:tc>
          <w:tcPr>
            <w:tcW w:w="1199" w:type="dxa"/>
            <w:vMerge/>
          </w:tcPr>
          <w:p w:rsidR="00416E49" w:rsidRPr="00F45834" w:rsidRDefault="00416E49" w:rsidP="007C3AFC">
            <w:pPr>
              <w:ind w:left="113" w:right="113"/>
              <w:jc w:val="center"/>
              <w:rPr>
                <w:rFonts w:ascii="Times New Roman" w:hAnsi="Times New Roman"/>
                <w:iCs/>
                <w:sz w:val="24"/>
                <w:szCs w:val="24"/>
              </w:rPr>
            </w:pPr>
          </w:p>
        </w:tc>
        <w:tc>
          <w:tcPr>
            <w:tcW w:w="2835" w:type="dxa"/>
            <w:vMerge/>
          </w:tcPr>
          <w:p w:rsidR="00416E49" w:rsidRPr="00F45834" w:rsidRDefault="00416E49" w:rsidP="007C3AFC">
            <w:pPr>
              <w:suppressAutoHyphens/>
              <w:spacing w:after="0"/>
              <w:jc w:val="both"/>
              <w:rPr>
                <w:rFonts w:ascii="Times New Roman" w:hAnsi="Times New Roman"/>
                <w:sz w:val="24"/>
                <w:szCs w:val="24"/>
              </w:rPr>
            </w:pPr>
          </w:p>
        </w:tc>
        <w:tc>
          <w:tcPr>
            <w:tcW w:w="5449" w:type="dxa"/>
          </w:tcPr>
          <w:p w:rsidR="00416E49" w:rsidRPr="00F45834" w:rsidRDefault="00416E49" w:rsidP="007C3AFC">
            <w:pPr>
              <w:suppressAutoHyphens/>
              <w:spacing w:after="0"/>
              <w:jc w:val="both"/>
              <w:rPr>
                <w:rFonts w:ascii="Times New Roman" w:hAnsi="Times New Roman"/>
                <w:b/>
                <w:iCs/>
                <w:sz w:val="24"/>
                <w:szCs w:val="24"/>
              </w:rPr>
            </w:pPr>
            <w:r w:rsidRPr="00F45834">
              <w:rPr>
                <w:rFonts w:ascii="Times New Roman" w:hAnsi="Times New Roman"/>
                <w:b/>
                <w:iCs/>
                <w:sz w:val="24"/>
                <w:szCs w:val="24"/>
              </w:rPr>
              <w:t xml:space="preserve">Знания: </w:t>
            </w:r>
            <w:r w:rsidRPr="00F45834">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F45834">
              <w:rPr>
                <w:rFonts w:ascii="Times New Roman" w:hAnsi="Times New Roman"/>
                <w:sz w:val="24"/>
                <w:szCs w:val="24"/>
              </w:rPr>
              <w:t>профессии;</w:t>
            </w:r>
            <w:r w:rsidRPr="00F45834">
              <w:rPr>
                <w:rFonts w:ascii="Times New Roman" w:hAnsi="Times New Roman"/>
                <w:iCs/>
                <w:sz w:val="24"/>
                <w:szCs w:val="24"/>
              </w:rPr>
              <w:t xml:space="preserve"> средства профилактики перенапряжения</w:t>
            </w:r>
          </w:p>
        </w:tc>
      </w:tr>
      <w:tr w:rsidR="00416E49" w:rsidRPr="00F45834" w:rsidTr="007C3AFC">
        <w:trPr>
          <w:trHeight w:val="983"/>
        </w:trPr>
        <w:tc>
          <w:tcPr>
            <w:tcW w:w="1199" w:type="dxa"/>
            <w:vMerge w:val="restart"/>
          </w:tcPr>
          <w:p w:rsidR="00416E49" w:rsidRPr="00F45834" w:rsidRDefault="00416E49" w:rsidP="007C3AFC">
            <w:pPr>
              <w:ind w:left="113" w:right="113"/>
              <w:jc w:val="center"/>
              <w:rPr>
                <w:rFonts w:ascii="Times New Roman" w:hAnsi="Times New Roman"/>
                <w:iCs/>
                <w:sz w:val="24"/>
                <w:szCs w:val="24"/>
              </w:rPr>
            </w:pPr>
            <w:proofErr w:type="gramStart"/>
            <w:r w:rsidRPr="00F45834">
              <w:rPr>
                <w:rFonts w:ascii="Times New Roman" w:hAnsi="Times New Roman"/>
                <w:iCs/>
                <w:sz w:val="24"/>
                <w:szCs w:val="24"/>
              </w:rPr>
              <w:t>ОК</w:t>
            </w:r>
            <w:proofErr w:type="gramEnd"/>
            <w:r w:rsidRPr="00F45834">
              <w:rPr>
                <w:rFonts w:ascii="Times New Roman" w:hAnsi="Times New Roman"/>
                <w:iCs/>
                <w:sz w:val="24"/>
                <w:szCs w:val="24"/>
              </w:rPr>
              <w:t xml:space="preserve"> 09</w:t>
            </w:r>
          </w:p>
        </w:tc>
        <w:tc>
          <w:tcPr>
            <w:tcW w:w="2835" w:type="dxa"/>
            <w:vMerge w:val="restart"/>
          </w:tcPr>
          <w:p w:rsidR="00416E49" w:rsidRPr="00F45834" w:rsidRDefault="00416E49" w:rsidP="007C3AFC">
            <w:pPr>
              <w:suppressAutoHyphens/>
              <w:spacing w:after="0"/>
              <w:rPr>
                <w:rFonts w:ascii="Times New Roman" w:hAnsi="Times New Roman"/>
                <w:sz w:val="24"/>
                <w:szCs w:val="24"/>
              </w:rPr>
            </w:pPr>
            <w:r w:rsidRPr="00F45834">
              <w:rPr>
                <w:rFonts w:ascii="Times New Roman" w:hAnsi="Times New Roman"/>
                <w:sz w:val="24"/>
                <w:szCs w:val="24"/>
              </w:rPr>
              <w:t>Пользоваться профессиональной документацией на государственном и иностранном языках</w:t>
            </w:r>
          </w:p>
        </w:tc>
        <w:tc>
          <w:tcPr>
            <w:tcW w:w="5449" w:type="dxa"/>
          </w:tcPr>
          <w:p w:rsidR="00416E49" w:rsidRPr="00F45834" w:rsidRDefault="00416E49" w:rsidP="007C3AFC">
            <w:pPr>
              <w:suppressAutoHyphens/>
              <w:spacing w:after="0"/>
              <w:jc w:val="both"/>
              <w:rPr>
                <w:rFonts w:ascii="Times New Roman" w:hAnsi="Times New Roman"/>
                <w:iCs/>
                <w:sz w:val="24"/>
                <w:szCs w:val="24"/>
              </w:rPr>
            </w:pPr>
            <w:proofErr w:type="gramStart"/>
            <w:r w:rsidRPr="00F45834">
              <w:rPr>
                <w:rFonts w:ascii="Times New Roman" w:hAnsi="Times New Roman"/>
                <w:b/>
                <w:bCs/>
                <w:iCs/>
                <w:sz w:val="24"/>
                <w:szCs w:val="24"/>
              </w:rPr>
              <w:t xml:space="preserve">Умения: </w:t>
            </w:r>
            <w:r w:rsidRPr="00F45834">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w:t>
            </w:r>
            <w:r w:rsidRPr="00F45834">
              <w:rPr>
                <w:rFonts w:ascii="Times New Roman" w:hAnsi="Times New Roman"/>
                <w:iCs/>
                <w:sz w:val="24"/>
                <w:szCs w:val="24"/>
              </w:rPr>
              <w:lastRenderedPageBreak/>
              <w:t>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r w:rsidR="007C3AFC">
              <w:rPr>
                <w:rFonts w:ascii="Times New Roman" w:hAnsi="Times New Roman"/>
                <w:iCs/>
                <w:sz w:val="24"/>
                <w:szCs w:val="24"/>
              </w:rPr>
              <w:t>.</w:t>
            </w:r>
            <w:proofErr w:type="gramEnd"/>
          </w:p>
        </w:tc>
      </w:tr>
      <w:tr w:rsidR="00416E49" w:rsidRPr="00F45834" w:rsidTr="007C3AFC">
        <w:trPr>
          <w:trHeight w:val="956"/>
        </w:trPr>
        <w:tc>
          <w:tcPr>
            <w:tcW w:w="1199" w:type="dxa"/>
            <w:vMerge/>
          </w:tcPr>
          <w:p w:rsidR="00416E49" w:rsidRPr="00F45834" w:rsidRDefault="00416E49" w:rsidP="007C3AFC">
            <w:pPr>
              <w:ind w:left="113" w:right="113"/>
              <w:jc w:val="center"/>
              <w:rPr>
                <w:rFonts w:ascii="Times New Roman" w:hAnsi="Times New Roman"/>
                <w:iCs/>
                <w:sz w:val="24"/>
                <w:szCs w:val="24"/>
              </w:rPr>
            </w:pPr>
          </w:p>
        </w:tc>
        <w:tc>
          <w:tcPr>
            <w:tcW w:w="2835" w:type="dxa"/>
            <w:vMerge/>
          </w:tcPr>
          <w:p w:rsidR="00416E49" w:rsidRPr="00F45834" w:rsidRDefault="00416E49" w:rsidP="007C3AFC">
            <w:pPr>
              <w:suppressAutoHyphens/>
              <w:spacing w:after="0"/>
              <w:rPr>
                <w:rFonts w:ascii="Times New Roman" w:hAnsi="Times New Roman"/>
                <w:sz w:val="24"/>
                <w:szCs w:val="24"/>
              </w:rPr>
            </w:pPr>
          </w:p>
        </w:tc>
        <w:tc>
          <w:tcPr>
            <w:tcW w:w="5449" w:type="dxa"/>
          </w:tcPr>
          <w:p w:rsidR="00416E49" w:rsidRPr="00F45834" w:rsidRDefault="00416E49" w:rsidP="007C3AFC">
            <w:pPr>
              <w:suppressAutoHyphens/>
              <w:spacing w:after="0"/>
              <w:jc w:val="both"/>
              <w:rPr>
                <w:rFonts w:ascii="Times New Roman" w:hAnsi="Times New Roman"/>
                <w:iCs/>
                <w:sz w:val="24"/>
                <w:szCs w:val="24"/>
              </w:rPr>
            </w:pPr>
            <w:r w:rsidRPr="00F45834">
              <w:rPr>
                <w:rFonts w:ascii="Times New Roman" w:hAnsi="Times New Roman"/>
                <w:b/>
                <w:bCs/>
                <w:iCs/>
                <w:sz w:val="24"/>
                <w:szCs w:val="24"/>
              </w:rPr>
              <w:t xml:space="preserve">Знания: </w:t>
            </w:r>
            <w:r w:rsidRPr="00F45834">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sidR="007C3AFC">
              <w:rPr>
                <w:rFonts w:ascii="Times New Roman" w:hAnsi="Times New Roman"/>
                <w:iCs/>
                <w:sz w:val="24"/>
                <w:szCs w:val="24"/>
              </w:rPr>
              <w:t>.</w:t>
            </w:r>
          </w:p>
        </w:tc>
      </w:tr>
      <w:tr w:rsidR="00727CF8" w:rsidRPr="00F45834" w:rsidTr="007C3AFC">
        <w:trPr>
          <w:trHeight w:val="552"/>
        </w:trPr>
        <w:tc>
          <w:tcPr>
            <w:tcW w:w="1199" w:type="dxa"/>
            <w:vMerge w:val="restart"/>
          </w:tcPr>
          <w:p w:rsidR="00727CF8" w:rsidRDefault="00727CF8" w:rsidP="007C3AFC">
            <w:pPr>
              <w:ind w:left="113" w:right="113"/>
              <w:jc w:val="center"/>
              <w:rPr>
                <w:rFonts w:ascii="Times New Roman" w:hAnsi="Times New Roman"/>
                <w:iCs/>
                <w:sz w:val="24"/>
                <w:szCs w:val="24"/>
              </w:rPr>
            </w:pPr>
            <w:r>
              <w:rPr>
                <w:rFonts w:ascii="Times New Roman" w:hAnsi="Times New Roman"/>
                <w:iCs/>
                <w:sz w:val="24"/>
                <w:szCs w:val="24"/>
              </w:rPr>
              <w:t>ПК 2.2.</w:t>
            </w:r>
          </w:p>
          <w:p w:rsidR="00727CF8" w:rsidRPr="00F45834" w:rsidRDefault="00727CF8" w:rsidP="007C3AFC">
            <w:pPr>
              <w:ind w:left="113" w:right="113"/>
              <w:jc w:val="center"/>
              <w:rPr>
                <w:rFonts w:ascii="Times New Roman" w:hAnsi="Times New Roman"/>
                <w:iCs/>
                <w:sz w:val="24"/>
                <w:szCs w:val="24"/>
              </w:rPr>
            </w:pPr>
          </w:p>
        </w:tc>
        <w:tc>
          <w:tcPr>
            <w:tcW w:w="2835" w:type="dxa"/>
            <w:vMerge w:val="restart"/>
          </w:tcPr>
          <w:p w:rsidR="00727CF8" w:rsidRPr="00F45834" w:rsidRDefault="00727CF8" w:rsidP="007C3AFC">
            <w:pPr>
              <w:suppressAutoHyphens/>
              <w:spacing w:after="0"/>
              <w:rPr>
                <w:rFonts w:ascii="Times New Roman" w:hAnsi="Times New Roman"/>
                <w:sz w:val="24"/>
                <w:szCs w:val="24"/>
              </w:rPr>
            </w:pPr>
            <w:r>
              <w:rPr>
                <w:rFonts w:ascii="Times New Roman" w:hAnsi="Times New Roman"/>
                <w:sz w:val="24"/>
                <w:szCs w:val="24"/>
              </w:rPr>
              <w:t>Настраивать сварочное оборудование для ручной дуговой сварки (наплавки, резки) плавящимся покрытым электродом.</w:t>
            </w:r>
          </w:p>
        </w:tc>
        <w:tc>
          <w:tcPr>
            <w:tcW w:w="5449" w:type="dxa"/>
          </w:tcPr>
          <w:p w:rsidR="00727CF8" w:rsidRPr="00727CF8" w:rsidRDefault="00727CF8" w:rsidP="007C3AFC">
            <w:pPr>
              <w:suppressAutoHyphens/>
              <w:spacing w:after="0"/>
              <w:jc w:val="both"/>
              <w:rPr>
                <w:rFonts w:ascii="Times New Roman" w:hAnsi="Times New Roman"/>
                <w:bCs/>
                <w:iCs/>
                <w:sz w:val="24"/>
                <w:szCs w:val="24"/>
              </w:rPr>
            </w:pPr>
            <w:r>
              <w:rPr>
                <w:rFonts w:ascii="Times New Roman" w:hAnsi="Times New Roman"/>
                <w:b/>
                <w:bCs/>
                <w:iCs/>
                <w:sz w:val="24"/>
                <w:szCs w:val="24"/>
              </w:rPr>
              <w:t xml:space="preserve">Умения: </w:t>
            </w:r>
            <w:r w:rsidRPr="00727CF8">
              <w:rPr>
                <w:rFonts w:ascii="Times New Roman" w:hAnsi="Times New Roman"/>
                <w:bCs/>
                <w:iCs/>
                <w:sz w:val="24"/>
                <w:szCs w:val="24"/>
              </w:rPr>
              <w:t>настраивать сварочное оборудование для РД.</w:t>
            </w:r>
          </w:p>
        </w:tc>
      </w:tr>
      <w:tr w:rsidR="00727CF8" w:rsidRPr="00F45834" w:rsidTr="007C3AFC">
        <w:trPr>
          <w:trHeight w:val="1216"/>
        </w:trPr>
        <w:tc>
          <w:tcPr>
            <w:tcW w:w="1199" w:type="dxa"/>
            <w:vMerge/>
          </w:tcPr>
          <w:p w:rsidR="00727CF8" w:rsidRDefault="00727CF8" w:rsidP="007C3AFC">
            <w:pPr>
              <w:ind w:left="113" w:right="113"/>
              <w:jc w:val="center"/>
              <w:rPr>
                <w:rFonts w:ascii="Times New Roman" w:hAnsi="Times New Roman"/>
                <w:iCs/>
                <w:sz w:val="24"/>
                <w:szCs w:val="24"/>
              </w:rPr>
            </w:pPr>
          </w:p>
        </w:tc>
        <w:tc>
          <w:tcPr>
            <w:tcW w:w="2835" w:type="dxa"/>
            <w:vMerge/>
          </w:tcPr>
          <w:p w:rsidR="00727CF8" w:rsidRDefault="00727CF8" w:rsidP="007C3AFC">
            <w:pPr>
              <w:suppressAutoHyphens/>
              <w:spacing w:after="0"/>
              <w:rPr>
                <w:rFonts w:ascii="Times New Roman" w:hAnsi="Times New Roman"/>
                <w:sz w:val="24"/>
                <w:szCs w:val="24"/>
              </w:rPr>
            </w:pPr>
          </w:p>
        </w:tc>
        <w:tc>
          <w:tcPr>
            <w:tcW w:w="5449" w:type="dxa"/>
          </w:tcPr>
          <w:p w:rsidR="00727CF8" w:rsidRDefault="00727CF8" w:rsidP="007C3AFC">
            <w:pPr>
              <w:suppressAutoHyphens/>
              <w:spacing w:after="0"/>
              <w:jc w:val="both"/>
              <w:rPr>
                <w:rFonts w:ascii="Times New Roman" w:hAnsi="Times New Roman"/>
                <w:b/>
                <w:bCs/>
                <w:iCs/>
                <w:sz w:val="24"/>
                <w:szCs w:val="24"/>
              </w:rPr>
            </w:pPr>
            <w:r>
              <w:rPr>
                <w:rFonts w:ascii="Times New Roman" w:hAnsi="Times New Roman"/>
                <w:b/>
                <w:bCs/>
                <w:iCs/>
                <w:sz w:val="24"/>
                <w:szCs w:val="24"/>
              </w:rPr>
              <w:t xml:space="preserve">Знания: </w:t>
            </w:r>
            <w:r w:rsidRPr="00727CF8">
              <w:rPr>
                <w:rFonts w:ascii="Times New Roman" w:hAnsi="Times New Roman"/>
                <w:bCs/>
                <w:iCs/>
                <w:sz w:val="24"/>
                <w:szCs w:val="24"/>
              </w:rPr>
              <w:t xml:space="preserve">основные группы </w:t>
            </w:r>
            <w:r>
              <w:rPr>
                <w:rFonts w:ascii="Times New Roman" w:hAnsi="Times New Roman"/>
                <w:bCs/>
                <w:iCs/>
                <w:sz w:val="24"/>
                <w:szCs w:val="24"/>
              </w:rPr>
              <w:t xml:space="preserve">и марки материалов, свариваемых </w:t>
            </w:r>
            <w:r w:rsidRPr="00727CF8">
              <w:rPr>
                <w:rFonts w:ascii="Times New Roman" w:hAnsi="Times New Roman"/>
                <w:bCs/>
                <w:iCs/>
                <w:sz w:val="24"/>
                <w:szCs w:val="24"/>
              </w:rPr>
              <w:t>РД;</w:t>
            </w:r>
            <w:r>
              <w:rPr>
                <w:rFonts w:ascii="Times New Roman" w:hAnsi="Times New Roman"/>
                <w:bCs/>
                <w:iCs/>
                <w:sz w:val="24"/>
                <w:szCs w:val="24"/>
              </w:rPr>
              <w:t xml:space="preserve"> </w:t>
            </w:r>
            <w:r w:rsidRPr="00727CF8">
              <w:rPr>
                <w:rFonts w:ascii="Times New Roman" w:hAnsi="Times New Roman"/>
                <w:bCs/>
                <w:iCs/>
                <w:sz w:val="24"/>
                <w:szCs w:val="24"/>
              </w:rPr>
              <w:t>сварочные (наплавочные) материалы для РД.</w:t>
            </w:r>
          </w:p>
        </w:tc>
      </w:tr>
      <w:tr w:rsidR="007C3AFC" w:rsidRPr="00F45834" w:rsidTr="007C3AFC">
        <w:trPr>
          <w:trHeight w:val="1460"/>
        </w:trPr>
        <w:tc>
          <w:tcPr>
            <w:tcW w:w="1199" w:type="dxa"/>
            <w:vMerge w:val="restart"/>
          </w:tcPr>
          <w:p w:rsidR="007C3AFC" w:rsidRDefault="007C3AFC" w:rsidP="007C3AFC">
            <w:pPr>
              <w:ind w:left="113" w:right="113"/>
              <w:jc w:val="center"/>
              <w:rPr>
                <w:rFonts w:ascii="Times New Roman" w:hAnsi="Times New Roman"/>
                <w:iCs/>
                <w:sz w:val="24"/>
                <w:szCs w:val="24"/>
              </w:rPr>
            </w:pPr>
            <w:r>
              <w:rPr>
                <w:rFonts w:ascii="Times New Roman" w:hAnsi="Times New Roman"/>
                <w:iCs/>
                <w:sz w:val="24"/>
                <w:szCs w:val="24"/>
              </w:rPr>
              <w:t>ПК 2.3.</w:t>
            </w:r>
          </w:p>
        </w:tc>
        <w:tc>
          <w:tcPr>
            <w:tcW w:w="2835" w:type="dxa"/>
            <w:vMerge w:val="restart"/>
          </w:tcPr>
          <w:p w:rsidR="007C3AFC" w:rsidRDefault="007C3AFC" w:rsidP="007C3AFC">
            <w:pPr>
              <w:suppressAutoHyphens/>
              <w:spacing w:after="0"/>
              <w:rPr>
                <w:rFonts w:ascii="Times New Roman" w:hAnsi="Times New Roman"/>
                <w:sz w:val="24"/>
                <w:szCs w:val="24"/>
              </w:rPr>
            </w:pPr>
            <w:r w:rsidRPr="00727CF8">
              <w:rPr>
                <w:rFonts w:ascii="Times New Roman" w:hAnsi="Times New Roman"/>
                <w:sz w:val="24"/>
                <w:szCs w:val="24"/>
              </w:rPr>
              <w:t xml:space="preserve">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r>
              <w:rPr>
                <w:rFonts w:ascii="Times New Roman" w:hAnsi="Times New Roman"/>
                <w:sz w:val="24"/>
                <w:szCs w:val="24"/>
              </w:rPr>
              <w:t>.</w:t>
            </w:r>
          </w:p>
        </w:tc>
        <w:tc>
          <w:tcPr>
            <w:tcW w:w="5449" w:type="dxa"/>
          </w:tcPr>
          <w:p w:rsidR="007C3AFC" w:rsidRDefault="007C3AFC" w:rsidP="007C3AFC">
            <w:pPr>
              <w:suppressAutoHyphens/>
              <w:spacing w:after="0"/>
              <w:jc w:val="both"/>
              <w:rPr>
                <w:rFonts w:ascii="Times New Roman" w:hAnsi="Times New Roman"/>
                <w:b/>
                <w:bCs/>
                <w:iCs/>
                <w:sz w:val="24"/>
                <w:szCs w:val="24"/>
              </w:rPr>
            </w:pPr>
            <w:r w:rsidRPr="00727CF8">
              <w:rPr>
                <w:rFonts w:ascii="Times New Roman" w:hAnsi="Times New Roman"/>
                <w:b/>
                <w:bCs/>
                <w:iCs/>
                <w:sz w:val="24"/>
                <w:szCs w:val="24"/>
              </w:rPr>
              <w:t xml:space="preserve">Умения: </w:t>
            </w:r>
            <w:r w:rsidRPr="00727CF8">
              <w:rPr>
                <w:rFonts w:ascii="Times New Roman" w:hAnsi="Times New Roman"/>
                <w:bCs/>
                <w:iCs/>
                <w:sz w:val="24"/>
                <w:szCs w:val="24"/>
              </w:rPr>
              <w:t>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r>
              <w:rPr>
                <w:rFonts w:ascii="Times New Roman" w:hAnsi="Times New Roman"/>
                <w:bCs/>
                <w:iCs/>
                <w:sz w:val="24"/>
                <w:szCs w:val="24"/>
              </w:rPr>
              <w:t xml:space="preserve"> </w:t>
            </w:r>
          </w:p>
        </w:tc>
      </w:tr>
      <w:tr w:rsidR="007C3AFC" w:rsidRPr="00F45834" w:rsidTr="007C3AFC">
        <w:trPr>
          <w:trHeight w:val="2095"/>
        </w:trPr>
        <w:tc>
          <w:tcPr>
            <w:tcW w:w="1199" w:type="dxa"/>
            <w:vMerge/>
          </w:tcPr>
          <w:p w:rsidR="007C3AFC" w:rsidRDefault="007C3AFC" w:rsidP="007C3AFC">
            <w:pPr>
              <w:ind w:left="113" w:right="113"/>
              <w:jc w:val="center"/>
              <w:rPr>
                <w:rFonts w:ascii="Times New Roman" w:hAnsi="Times New Roman"/>
                <w:iCs/>
                <w:sz w:val="24"/>
                <w:szCs w:val="24"/>
              </w:rPr>
            </w:pPr>
          </w:p>
        </w:tc>
        <w:tc>
          <w:tcPr>
            <w:tcW w:w="2835" w:type="dxa"/>
            <w:vMerge/>
          </w:tcPr>
          <w:p w:rsidR="007C3AFC" w:rsidRPr="00727CF8" w:rsidRDefault="007C3AFC" w:rsidP="007C3AFC">
            <w:pPr>
              <w:suppressAutoHyphens/>
              <w:spacing w:after="0"/>
              <w:rPr>
                <w:rFonts w:ascii="Times New Roman" w:hAnsi="Times New Roman"/>
                <w:sz w:val="24"/>
                <w:szCs w:val="24"/>
              </w:rPr>
            </w:pPr>
          </w:p>
        </w:tc>
        <w:tc>
          <w:tcPr>
            <w:tcW w:w="5449" w:type="dxa"/>
          </w:tcPr>
          <w:p w:rsidR="007C3AFC" w:rsidRPr="00727CF8" w:rsidRDefault="007C3AFC" w:rsidP="007C3AFC">
            <w:pPr>
              <w:suppressAutoHyphens/>
              <w:spacing w:after="0"/>
              <w:jc w:val="both"/>
              <w:rPr>
                <w:rFonts w:ascii="Times New Roman" w:hAnsi="Times New Roman"/>
                <w:bCs/>
                <w:iCs/>
                <w:sz w:val="24"/>
                <w:szCs w:val="24"/>
              </w:rPr>
            </w:pPr>
            <w:r w:rsidRPr="00727CF8">
              <w:rPr>
                <w:rFonts w:ascii="Times New Roman" w:hAnsi="Times New Roman"/>
                <w:b/>
                <w:bCs/>
                <w:iCs/>
                <w:sz w:val="24"/>
                <w:szCs w:val="24"/>
              </w:rPr>
              <w:t>Знания</w:t>
            </w:r>
            <w:r w:rsidRPr="00727CF8">
              <w:rPr>
                <w:rFonts w:ascii="Times New Roman" w:hAnsi="Times New Roman"/>
                <w:bCs/>
                <w:iCs/>
                <w:sz w:val="24"/>
                <w:szCs w:val="24"/>
              </w:rPr>
              <w:t>: выбор режима подогрева и порядок проведения работ по предварительному, сопутствующему (межслойному) подогреву металла;</w:t>
            </w:r>
          </w:p>
          <w:p w:rsidR="007C3AFC" w:rsidRPr="00727CF8" w:rsidRDefault="007C3AFC" w:rsidP="007C3AFC">
            <w:pPr>
              <w:suppressAutoHyphens/>
              <w:spacing w:after="0"/>
              <w:jc w:val="both"/>
              <w:rPr>
                <w:rFonts w:ascii="Times New Roman" w:hAnsi="Times New Roman"/>
                <w:b/>
                <w:bCs/>
                <w:iCs/>
                <w:sz w:val="24"/>
                <w:szCs w:val="24"/>
              </w:rPr>
            </w:pPr>
            <w:r w:rsidRPr="00727CF8">
              <w:rPr>
                <w:rFonts w:ascii="Times New Roman" w:hAnsi="Times New Roman"/>
                <w:bCs/>
                <w:iCs/>
                <w:sz w:val="24"/>
                <w:szCs w:val="24"/>
              </w:rPr>
              <w:t>причины возникновения и меры предупреждения внутренних напряжений и деформаций в свариваемых (наплавляемых) изделиях</w:t>
            </w:r>
            <w:r>
              <w:rPr>
                <w:rFonts w:ascii="Times New Roman" w:hAnsi="Times New Roman"/>
                <w:bCs/>
                <w:iCs/>
                <w:sz w:val="24"/>
                <w:szCs w:val="24"/>
              </w:rPr>
              <w:t>.</w:t>
            </w:r>
          </w:p>
        </w:tc>
      </w:tr>
    </w:tbl>
    <w:p w:rsidR="007C3AFC" w:rsidRDefault="007C3AFC" w:rsidP="007C3837">
      <w:pPr>
        <w:pStyle w:val="1"/>
        <w:spacing w:before="0" w:line="276" w:lineRule="auto"/>
        <w:rPr>
          <w:rFonts w:ascii="Times New Roman" w:hAnsi="Times New Roman" w:cs="Times New Roman"/>
          <w:sz w:val="28"/>
          <w:szCs w:val="28"/>
        </w:rPr>
      </w:pPr>
      <w:bookmarkStart w:id="2" w:name="_Toc129698916"/>
    </w:p>
    <w:p w:rsidR="007C3AFC" w:rsidRDefault="007C3AFC" w:rsidP="007C3837">
      <w:pPr>
        <w:pStyle w:val="1"/>
        <w:spacing w:before="0" w:line="276" w:lineRule="auto"/>
        <w:rPr>
          <w:rFonts w:ascii="Times New Roman" w:hAnsi="Times New Roman" w:cs="Times New Roman"/>
          <w:sz w:val="28"/>
          <w:szCs w:val="28"/>
        </w:rPr>
      </w:pPr>
    </w:p>
    <w:p w:rsidR="007C3AFC" w:rsidRDefault="007C3AFC" w:rsidP="007C3837">
      <w:pPr>
        <w:pStyle w:val="1"/>
        <w:spacing w:before="0" w:line="276" w:lineRule="auto"/>
        <w:rPr>
          <w:rFonts w:ascii="Times New Roman" w:hAnsi="Times New Roman" w:cs="Times New Roman"/>
          <w:sz w:val="28"/>
          <w:szCs w:val="28"/>
        </w:rPr>
      </w:pPr>
    </w:p>
    <w:p w:rsidR="007C3AFC" w:rsidRDefault="007C3AFC" w:rsidP="007C3837">
      <w:pPr>
        <w:pStyle w:val="1"/>
        <w:spacing w:before="0" w:line="276" w:lineRule="auto"/>
        <w:rPr>
          <w:rFonts w:ascii="Times New Roman" w:hAnsi="Times New Roman" w:cs="Times New Roman"/>
          <w:sz w:val="28"/>
          <w:szCs w:val="28"/>
        </w:rPr>
      </w:pPr>
    </w:p>
    <w:p w:rsidR="007C3AFC" w:rsidRDefault="007C3AFC" w:rsidP="007C3837">
      <w:pPr>
        <w:pStyle w:val="1"/>
        <w:spacing w:before="0" w:line="276" w:lineRule="auto"/>
        <w:rPr>
          <w:rFonts w:ascii="Times New Roman" w:hAnsi="Times New Roman" w:cs="Times New Roman"/>
          <w:sz w:val="28"/>
          <w:szCs w:val="28"/>
        </w:rPr>
      </w:pPr>
    </w:p>
    <w:p w:rsidR="007C3AFC" w:rsidRDefault="007C3AFC" w:rsidP="007C3837">
      <w:pPr>
        <w:pStyle w:val="1"/>
        <w:spacing w:before="0" w:line="276" w:lineRule="auto"/>
        <w:rPr>
          <w:rFonts w:ascii="Times New Roman" w:hAnsi="Times New Roman" w:cs="Times New Roman"/>
          <w:sz w:val="28"/>
          <w:szCs w:val="28"/>
        </w:rPr>
      </w:pPr>
    </w:p>
    <w:p w:rsidR="007C3AFC" w:rsidRDefault="007C3AFC" w:rsidP="007C3837">
      <w:pPr>
        <w:pStyle w:val="1"/>
        <w:spacing w:before="0" w:line="276" w:lineRule="auto"/>
        <w:rPr>
          <w:rFonts w:ascii="Times New Roman" w:hAnsi="Times New Roman" w:cs="Times New Roman"/>
          <w:sz w:val="28"/>
          <w:szCs w:val="28"/>
        </w:rPr>
      </w:pPr>
    </w:p>
    <w:p w:rsidR="007C3AFC" w:rsidRDefault="007C3AFC" w:rsidP="007C3837">
      <w:pPr>
        <w:pStyle w:val="1"/>
        <w:spacing w:before="0" w:line="276" w:lineRule="auto"/>
        <w:rPr>
          <w:rFonts w:ascii="Times New Roman" w:hAnsi="Times New Roman" w:cs="Times New Roman"/>
          <w:sz w:val="28"/>
          <w:szCs w:val="28"/>
        </w:rPr>
      </w:pPr>
    </w:p>
    <w:p w:rsidR="00CB3A9B" w:rsidRPr="001E0F49" w:rsidRDefault="00701283" w:rsidP="007C3837">
      <w:pPr>
        <w:pStyle w:val="1"/>
        <w:spacing w:before="0" w:line="276" w:lineRule="auto"/>
        <w:rPr>
          <w:rFonts w:ascii="Times New Roman" w:hAnsi="Times New Roman" w:cs="Times New Roman"/>
          <w:sz w:val="28"/>
          <w:szCs w:val="28"/>
        </w:rPr>
      </w:pPr>
      <w:r w:rsidRPr="001E0F49">
        <w:rPr>
          <w:rFonts w:ascii="Times New Roman" w:hAnsi="Times New Roman" w:cs="Times New Roman"/>
          <w:sz w:val="28"/>
          <w:szCs w:val="28"/>
        </w:rPr>
        <w:lastRenderedPageBreak/>
        <w:t>2. СТРУКТУРА И СОДЕРЖАНИЕ ОБЩЕОБРАЗОВАТЕЛЬНОЙ ДИСЦИПЛИНЫ «ХИМИЯ»</w:t>
      </w:r>
      <w:bookmarkEnd w:id="2"/>
    </w:p>
    <w:p w:rsidR="00CB3A9B" w:rsidRPr="001E0F49" w:rsidRDefault="00701283" w:rsidP="007C3837">
      <w:pPr>
        <w:spacing w:after="24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2.1. Объем дисциплины и виды учебной работы</w:t>
      </w:r>
    </w:p>
    <w:tbl>
      <w:tblPr>
        <w:tblStyle w:val="affb"/>
        <w:tblW w:w="917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21"/>
        <w:gridCol w:w="2551"/>
      </w:tblGrid>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Вид учебной работы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в часах</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образовательной программы дисциплины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в </w:t>
            </w:r>
            <w:proofErr w:type="spellStart"/>
            <w:r w:rsidRPr="001E0F49">
              <w:rPr>
                <w:rFonts w:ascii="Times New Roman" w:eastAsia="OfficinaSansBookC" w:hAnsi="Times New Roman" w:cs="Times New Roman"/>
                <w:b/>
                <w:sz w:val="28"/>
                <w:szCs w:val="28"/>
              </w:rPr>
              <w:t>т.ч</w:t>
            </w:r>
            <w:proofErr w:type="spellEnd"/>
            <w:r w:rsidRPr="001E0F49">
              <w:rPr>
                <w:rFonts w:ascii="Times New Roman" w:eastAsia="OfficinaSansBookC" w:hAnsi="Times New Roman" w:cs="Times New Roman"/>
                <w:b/>
                <w:sz w:val="28"/>
                <w:szCs w:val="28"/>
              </w:rPr>
              <w:t>.</w:t>
            </w:r>
          </w:p>
        </w:tc>
        <w:tc>
          <w:tcPr>
            <w:tcW w:w="2551" w:type="dxa"/>
            <w:vAlign w:val="center"/>
          </w:tcPr>
          <w:p w:rsidR="00CB3A9B" w:rsidRPr="001E0F49" w:rsidRDefault="00CB3A9B" w:rsidP="007C3837">
            <w:pPr>
              <w:spacing w:after="0" w:line="276" w:lineRule="auto"/>
              <w:jc w:val="center"/>
              <w:rPr>
                <w:rFonts w:ascii="Times New Roman" w:eastAsia="OfficinaSansBookC" w:hAnsi="Times New Roman" w:cs="Times New Roman"/>
                <w:sz w:val="28"/>
                <w:szCs w:val="28"/>
              </w:rPr>
            </w:pP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64</w:t>
            </w:r>
          </w:p>
        </w:tc>
      </w:tr>
      <w:tr w:rsidR="00CB3A9B" w:rsidRPr="001E0F49" w:rsidTr="001E0F49">
        <w:trPr>
          <w:trHeight w:val="336"/>
        </w:trPr>
        <w:tc>
          <w:tcPr>
            <w:tcW w:w="9172" w:type="dxa"/>
            <w:gridSpan w:val="2"/>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 т. ч.:</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30</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24</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лабораторные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10</w:t>
            </w:r>
          </w:p>
        </w:tc>
      </w:tr>
      <w:tr w:rsidR="00CB3A9B" w:rsidRPr="001E0F49" w:rsidTr="001E0F49">
        <w:trPr>
          <w:trHeight w:val="490"/>
        </w:trPr>
        <w:tc>
          <w:tcPr>
            <w:tcW w:w="6621" w:type="dxa"/>
            <w:vAlign w:val="center"/>
          </w:tcPr>
          <w:p w:rsidR="00CB3A9B" w:rsidRPr="001E0F49" w:rsidRDefault="00701283" w:rsidP="007C3837">
            <w:pPr>
              <w:tabs>
                <w:tab w:val="left" w:pos="447"/>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551" w:type="dxa"/>
            <w:vAlign w:val="center"/>
          </w:tcPr>
          <w:p w:rsidR="00CB3A9B" w:rsidRPr="001E0F49" w:rsidRDefault="00B0397A" w:rsidP="007C3837">
            <w:pPr>
              <w:tabs>
                <w:tab w:val="left" w:pos="360"/>
              </w:tabs>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w:t>
            </w: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в т. ч.:</w:t>
            </w:r>
          </w:p>
        </w:tc>
        <w:tc>
          <w:tcPr>
            <w:tcW w:w="2551" w:type="dxa"/>
            <w:vAlign w:val="center"/>
          </w:tcPr>
          <w:p w:rsidR="00CB3A9B" w:rsidRPr="001E0F49" w:rsidRDefault="00CB3A9B" w:rsidP="007C3837">
            <w:pPr>
              <w:tabs>
                <w:tab w:val="left" w:pos="360"/>
              </w:tabs>
              <w:spacing w:after="0" w:line="276" w:lineRule="auto"/>
              <w:jc w:val="center"/>
              <w:rPr>
                <w:rFonts w:ascii="Times New Roman" w:eastAsia="OfficinaSansBookC" w:hAnsi="Times New Roman" w:cs="Times New Roman"/>
                <w:b/>
                <w:sz w:val="28"/>
                <w:szCs w:val="28"/>
              </w:rPr>
            </w:pP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r>
      <w:tr w:rsidR="00E63CEC" w:rsidRPr="001E0F49" w:rsidTr="001E0F49">
        <w:trPr>
          <w:trHeight w:val="490"/>
        </w:trPr>
        <w:tc>
          <w:tcPr>
            <w:tcW w:w="6621" w:type="dxa"/>
            <w:vAlign w:val="center"/>
          </w:tcPr>
          <w:p w:rsidR="00E63CEC" w:rsidRPr="001E0F49" w:rsidRDefault="00E63CEC" w:rsidP="007C3837">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Самостоятельная работа</w:t>
            </w:r>
          </w:p>
        </w:tc>
        <w:tc>
          <w:tcPr>
            <w:tcW w:w="2551" w:type="dxa"/>
            <w:vAlign w:val="center"/>
          </w:tcPr>
          <w:p w:rsidR="00E63CEC" w:rsidRPr="001E0F49" w:rsidRDefault="00E63CEC" w:rsidP="007C3837">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CB3A9B" w:rsidRPr="001E0F49" w:rsidTr="001E0F49">
        <w:trPr>
          <w:trHeight w:val="331"/>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i/>
                <w:sz w:val="28"/>
                <w:szCs w:val="28"/>
              </w:rPr>
            </w:pPr>
            <w:r w:rsidRPr="001E0F49">
              <w:rPr>
                <w:rFonts w:ascii="Times New Roman" w:eastAsia="OfficinaSansBookC" w:hAnsi="Times New Roman" w:cs="Times New Roman"/>
                <w:b/>
                <w:sz w:val="28"/>
                <w:szCs w:val="28"/>
              </w:rPr>
              <w:t xml:space="preserve">Промежуточная аттестация </w:t>
            </w:r>
            <w:r w:rsidRPr="001E0F49">
              <w:rPr>
                <w:rFonts w:ascii="Times New Roman" w:eastAsia="OfficinaSansBookC" w:hAnsi="Times New Roman" w:cs="Times New Roman"/>
                <w:sz w:val="28"/>
                <w:szCs w:val="28"/>
              </w:rPr>
              <w:t>(</w:t>
            </w:r>
            <w:r w:rsidR="00CA2826">
              <w:rPr>
                <w:rFonts w:ascii="Times New Roman" w:eastAsia="OfficinaSansBookC" w:hAnsi="Times New Roman" w:cs="Times New Roman"/>
                <w:sz w:val="28"/>
                <w:szCs w:val="28"/>
              </w:rPr>
              <w:t>экзамен)</w:t>
            </w:r>
          </w:p>
        </w:tc>
        <w:tc>
          <w:tcPr>
            <w:tcW w:w="2551" w:type="dxa"/>
            <w:vAlign w:val="center"/>
          </w:tcPr>
          <w:p w:rsidR="00CB3A9B" w:rsidRPr="001E0F49" w:rsidRDefault="00CA2826" w:rsidP="007C3837">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r w:rsidR="00701283" w:rsidRPr="001E0F49">
              <w:rPr>
                <w:rFonts w:ascii="Times New Roman" w:eastAsia="OfficinaSansBookC" w:hAnsi="Times New Roman" w:cs="Times New Roman"/>
                <w:b/>
                <w:sz w:val="28"/>
                <w:szCs w:val="28"/>
              </w:rPr>
              <w:t xml:space="preserve"> </w:t>
            </w:r>
          </w:p>
        </w:tc>
      </w:tr>
    </w:tbl>
    <w:p w:rsidR="00CB3A9B" w:rsidRPr="001E0F49" w:rsidRDefault="00CB3A9B" w:rsidP="007C3837">
      <w:pPr>
        <w:spacing w:after="240" w:line="276" w:lineRule="auto"/>
        <w:rPr>
          <w:rFonts w:ascii="Times New Roman" w:eastAsia="OfficinaSansBookC" w:hAnsi="Times New Roman" w:cs="Times New Roman"/>
          <w:b/>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sectPr w:rsidR="00CB3A9B" w:rsidRPr="001E0F49" w:rsidSect="001E0F49">
          <w:footerReference w:type="default" r:id="rId10"/>
          <w:pgSz w:w="11906" w:h="16838"/>
          <w:pgMar w:top="1134" w:right="1134" w:bottom="851" w:left="1701" w:header="708" w:footer="708" w:gutter="0"/>
          <w:cols w:space="720"/>
        </w:sectPr>
      </w:pPr>
    </w:p>
    <w:p w:rsidR="00CB3A9B" w:rsidRPr="001E0F49" w:rsidRDefault="00701283" w:rsidP="007C3837">
      <w:pPr>
        <w:spacing w:after="20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54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FD0028" w:rsidRPr="001E0F49" w:rsidTr="00BF0CD3">
        <w:trPr>
          <w:trHeight w:val="255"/>
        </w:trPr>
        <w:tc>
          <w:tcPr>
            <w:tcW w:w="198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Наименование разделов и тем</w:t>
            </w: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часов</w:t>
            </w:r>
          </w:p>
        </w:tc>
        <w:tc>
          <w:tcPr>
            <w:tcW w:w="160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Формируемые компетенции</w:t>
            </w:r>
          </w:p>
        </w:tc>
      </w:tr>
      <w:tr w:rsidR="00FD0028" w:rsidRPr="001E0F49" w:rsidTr="00454E16">
        <w:trPr>
          <w:trHeight w:val="20"/>
        </w:trPr>
        <w:tc>
          <w:tcPr>
            <w:tcW w:w="198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r>
      <w:tr w:rsidR="00FD0028" w:rsidRPr="001E0F49" w:rsidTr="00454E16">
        <w:trPr>
          <w:trHeight w:val="2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70"/>
        </w:trPr>
        <w:tc>
          <w:tcPr>
            <w:tcW w:w="1980" w:type="dxa"/>
            <w:vMerge w:val="restart"/>
          </w:tcPr>
          <w:p w:rsidR="00361F66" w:rsidRDefault="00361F6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1.1</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r w:rsidR="00361F66">
              <w:rPr>
                <w:rFonts w:ascii="Times New Roman" w:eastAsia="OfficinaSansBookC" w:hAnsi="Times New Roman" w:cs="Times New Roman"/>
                <w:sz w:val="28"/>
                <w:szCs w:val="28"/>
              </w:rPr>
              <w:t>.</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97"/>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Современная модель строения атома.</w:t>
            </w:r>
            <w:r w:rsidRPr="001E0F49">
              <w:rPr>
                <w:rFonts w:ascii="Times New Roman" w:eastAsia="OfficinaSansBookC" w:hAnsi="Times New Roman" w:cs="Times New Roman"/>
                <w:sz w:val="28"/>
                <w:szCs w:val="28"/>
              </w:rPr>
              <w:t xml:space="preserve"> Символический язык химии.</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 xml:space="preserve">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w:t>
            </w:r>
            <w:proofErr w:type="spellStart"/>
            <w:r w:rsidRPr="001E0F49">
              <w:rPr>
                <w:rFonts w:ascii="Times New Roman" w:eastAsia="OfficinaSansBookC" w:hAnsi="Times New Roman" w:cs="Times New Roman"/>
                <w:sz w:val="28"/>
                <w:szCs w:val="28"/>
              </w:rPr>
              <w:t>Электроотрицательность</w:t>
            </w:r>
            <w:proofErr w:type="spellEnd"/>
            <w:r w:rsidRPr="001E0F49">
              <w:rPr>
                <w:rFonts w:ascii="Times New Roman" w:eastAsia="OfficinaSansBookC" w:hAnsi="Times New Roman" w:cs="Times New Roman"/>
                <w:sz w:val="28"/>
                <w:szCs w:val="28"/>
              </w:rPr>
              <w:t>. Виды химической связи (</w:t>
            </w:r>
            <w:proofErr w:type="gramStart"/>
            <w:r w:rsidRPr="001E0F49">
              <w:rPr>
                <w:rFonts w:ascii="Times New Roman" w:eastAsia="OfficinaSansBookC" w:hAnsi="Times New Roman" w:cs="Times New Roman"/>
                <w:sz w:val="28"/>
                <w:szCs w:val="28"/>
              </w:rPr>
              <w:t>ковалентная</w:t>
            </w:r>
            <w:proofErr w:type="gramEnd"/>
            <w:r w:rsidRPr="001E0F49">
              <w:rPr>
                <w:rFonts w:ascii="Times New Roman" w:eastAsia="OfficinaSansBookC" w:hAnsi="Times New Roman" w:cs="Times New Roman"/>
                <w:sz w:val="28"/>
                <w:szCs w:val="28"/>
              </w:rPr>
              <w:t>, ионная, металлическая, водородная) и способы ее образования</w:t>
            </w:r>
            <w:r w:rsidR="00361F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78"/>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05"/>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w:t>
            </w:r>
            <w:r w:rsidR="00361F66">
              <w:rPr>
                <w:rFonts w:ascii="Times New Roman" w:eastAsia="OfficinaSansBookC" w:hAnsi="Times New Roman" w:cs="Times New Roman"/>
                <w:sz w:val="28"/>
                <w:szCs w:val="28"/>
              </w:rPr>
              <w:t>идов, сульфидов, гидридов</w:t>
            </w:r>
            <w:proofErr w:type="gramStart"/>
            <w:r w:rsidR="00361F66">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и других неорганических соединений отдельных классов.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задания на установление связи между строением атомов хими</w:t>
            </w:r>
            <w:r w:rsidR="00361F66">
              <w:rPr>
                <w:rFonts w:ascii="Times New Roman" w:eastAsia="OfficinaSansBookC" w:hAnsi="Times New Roman" w:cs="Times New Roman"/>
                <w:sz w:val="28"/>
                <w:szCs w:val="28"/>
              </w:rPr>
              <w:t>ческих элементов и</w:t>
            </w:r>
            <w:r w:rsidRPr="001E0F49">
              <w:rPr>
                <w:rFonts w:ascii="Times New Roman" w:eastAsia="OfficinaSansBookC" w:hAnsi="Times New Roman" w:cs="Times New Roman"/>
                <w:sz w:val="28"/>
                <w:szCs w:val="28"/>
              </w:rPr>
              <w:t xml:space="preserve">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30"/>
        </w:trPr>
        <w:tc>
          <w:tcPr>
            <w:tcW w:w="1980" w:type="dxa"/>
            <w:vMerge w:val="restart"/>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Тема 1.2</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r w:rsidR="00361F66">
              <w:rPr>
                <w:rFonts w:ascii="Times New Roman" w:eastAsia="OfficinaSansBookC" w:hAnsi="Times New Roman" w:cs="Times New Roman"/>
                <w:sz w:val="28"/>
                <w:szCs w:val="28"/>
              </w:rPr>
              <w:t>.</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roofErr w:type="gramStart"/>
            <w:r w:rsidRPr="001E0F49">
              <w:rPr>
                <w:rFonts w:ascii="Times New Roman" w:eastAsia="OfficinaSansBookC" w:hAnsi="Times New Roman" w:cs="Times New Roman"/>
                <w:sz w:val="28"/>
                <w:szCs w:val="28"/>
                <w:highlight w:val="white"/>
              </w:rPr>
              <w:t>ОК</w:t>
            </w:r>
            <w:proofErr w:type="gramEnd"/>
            <w:r w:rsidRPr="001E0F49">
              <w:rPr>
                <w:rFonts w:ascii="Times New Roman" w:eastAsia="OfficinaSansBookC" w:hAnsi="Times New Roman" w:cs="Times New Roman"/>
                <w:sz w:val="28"/>
                <w:szCs w:val="28"/>
                <w:highlight w:val="white"/>
              </w:rPr>
              <w:t xml:space="preserve">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highlight w:val="white"/>
              </w:rPr>
              <w:t>ОК</w:t>
            </w:r>
            <w:proofErr w:type="gramEnd"/>
            <w:r w:rsidRPr="001E0F49">
              <w:rPr>
                <w:rFonts w:ascii="Times New Roman" w:eastAsia="OfficinaSansBookC" w:hAnsi="Times New Roman" w:cs="Times New Roman"/>
                <w:sz w:val="28"/>
                <w:szCs w:val="28"/>
                <w:highlight w:val="white"/>
              </w:rPr>
              <w:t xml:space="preserve"> 02</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Периодическая система химических элементов Д.И. Менделеева.</w:t>
            </w:r>
            <w:r w:rsidRPr="001E0F49">
              <w:rPr>
                <w:rFonts w:ascii="Times New Roman" w:eastAsia="OfficinaSansBookC" w:hAnsi="Times New Roman" w:cs="Times New Roman"/>
                <w:sz w:val="28"/>
                <w:szCs w:val="28"/>
              </w:rPr>
              <w:t xml:space="preserve">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характери</w:t>
            </w:r>
            <w:r w:rsidR="00537E1A" w:rsidRPr="001E0F49">
              <w:rPr>
                <w:rFonts w:ascii="Times New Roman" w:eastAsia="OfficinaSansBookC" w:hAnsi="Times New Roman" w:cs="Times New Roman"/>
                <w:sz w:val="28"/>
                <w:szCs w:val="28"/>
              </w:rPr>
              <w:t>стику</w:t>
            </w:r>
            <w:r w:rsidRPr="001E0F49">
              <w:rPr>
                <w:rFonts w:ascii="Times New Roman" w:eastAsia="OfficinaSansBookC" w:hAnsi="Times New Roman" w:cs="Times New Roman"/>
                <w:sz w:val="28"/>
                <w:szCs w:val="28"/>
              </w:rPr>
              <w:t xml:space="preserve"> хими</w:t>
            </w:r>
            <w:r w:rsidR="00A67BEB" w:rsidRPr="001E0F49">
              <w:rPr>
                <w:rFonts w:ascii="Times New Roman" w:eastAsia="OfficinaSansBookC" w:hAnsi="Times New Roman" w:cs="Times New Roman"/>
                <w:sz w:val="28"/>
                <w:szCs w:val="28"/>
              </w:rPr>
              <w:t>ческих элементов «Металлические</w:t>
            </w:r>
            <w:r w:rsidRPr="001E0F49">
              <w:rPr>
                <w:rFonts w:ascii="Times New Roman" w:eastAsia="OfficinaSansBookC" w:hAnsi="Times New Roman" w:cs="Times New Roman"/>
                <w:sz w:val="28"/>
                <w:szCs w:val="28"/>
              </w:rPr>
              <w:t xml:space="preserve">/неметаллические свойства, </w:t>
            </w:r>
            <w:proofErr w:type="spellStart"/>
            <w:r w:rsidRPr="001E0F49">
              <w:rPr>
                <w:rFonts w:ascii="Times New Roman" w:eastAsia="OfficinaSansBookC" w:hAnsi="Times New Roman" w:cs="Times New Roman"/>
                <w:sz w:val="28"/>
                <w:szCs w:val="28"/>
              </w:rPr>
              <w:t>электроотрицательность</w:t>
            </w:r>
            <w:proofErr w:type="spellEnd"/>
            <w:r w:rsidRPr="001E0F49">
              <w:rPr>
                <w:rFonts w:ascii="Times New Roman" w:eastAsia="OfficinaSansBookC" w:hAnsi="Times New Roman" w:cs="Times New Roman"/>
                <w:sz w:val="28"/>
                <w:szCs w:val="28"/>
              </w:rPr>
              <w:t xml:space="preserve"> химических элементов в соответствии с их электронным строением и положением в периодической системе химических элементов Д.И. Менделеева»</w:t>
            </w:r>
            <w:r w:rsidR="00361F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2150" w:type="dxa"/>
            <w:gridSpan w:val="2"/>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10</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24"/>
        </w:trPr>
        <w:tc>
          <w:tcPr>
            <w:tcW w:w="1980" w:type="dxa"/>
            <w:vMerge w:val="restart"/>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2.1</w:t>
            </w:r>
            <w:r w:rsidRPr="001E0F49">
              <w:rPr>
                <w:rFonts w:ascii="Times New Roman" w:eastAsia="OfficinaSansBookC" w:hAnsi="Times New Roman" w:cs="Times New Roman"/>
                <w:sz w:val="28"/>
                <w:szCs w:val="28"/>
              </w:rPr>
              <w:t>. Типы химических реакций</w:t>
            </w:r>
            <w:r w:rsidR="00361F66">
              <w:rPr>
                <w:rFonts w:ascii="Times New Roman" w:eastAsia="OfficinaSansBookC" w:hAnsi="Times New Roman" w:cs="Times New Roman"/>
                <w:sz w:val="28"/>
                <w:szCs w:val="28"/>
              </w:rPr>
              <w:t>.</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tc>
      </w:tr>
      <w:tr w:rsidR="00FD0028" w:rsidRPr="001E0F49" w:rsidTr="00454E16">
        <w:trPr>
          <w:trHeight w:val="16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911"/>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Классификация и типы химических реакций с участием неорганических веществ.</w:t>
            </w:r>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 xml:space="preserve">Составление уравнений реакций соединения, разложения, замещения, обмена, в </w:t>
            </w:r>
            <w:proofErr w:type="spellStart"/>
            <w:r w:rsidRPr="001E0F49">
              <w:rPr>
                <w:rFonts w:ascii="Times New Roman" w:eastAsia="OfficinaSansBookC" w:hAnsi="Times New Roman" w:cs="Times New Roman"/>
                <w:sz w:val="28"/>
                <w:szCs w:val="28"/>
              </w:rPr>
              <w:t>т.ч</w:t>
            </w:r>
            <w:proofErr w:type="spellEnd"/>
            <w:r w:rsidRPr="001E0F49">
              <w:rPr>
                <w:rFonts w:ascii="Times New Roman" w:eastAsia="OfficinaSansBookC" w:hAnsi="Times New Roman" w:cs="Times New Roman"/>
                <w:sz w:val="28"/>
                <w:szCs w:val="28"/>
              </w:rPr>
              <w:t>. реакций горения, окисления-восстановления.</w:t>
            </w:r>
            <w:proofErr w:type="gramEnd"/>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Уравнения окисления-восстановления. Степень окисления. Окислитель и восстановитель. Составление и уравнивание окислительно-восстановительных реакц</w:t>
            </w:r>
            <w:r w:rsidR="00361F66">
              <w:rPr>
                <w:rFonts w:ascii="Times New Roman" w:eastAsia="OfficinaSansBookC" w:hAnsi="Times New Roman" w:cs="Times New Roman"/>
                <w:sz w:val="28"/>
                <w:szCs w:val="28"/>
              </w:rPr>
              <w:t xml:space="preserve">ий. </w:t>
            </w:r>
            <w:proofErr w:type="spellStart"/>
            <w:r w:rsidRPr="001E0F49">
              <w:rPr>
                <w:rFonts w:ascii="Times New Roman" w:eastAsia="OfficinaSansBookC" w:hAnsi="Times New Roman" w:cs="Times New Roman"/>
                <w:sz w:val="28"/>
                <w:szCs w:val="28"/>
              </w:rPr>
              <w:t>Окислительно</w:t>
            </w:r>
            <w:proofErr w:type="spellEnd"/>
            <w:r w:rsidRPr="001E0F49">
              <w:rPr>
                <w:rFonts w:ascii="Times New Roman" w:eastAsia="OfficinaSansBookC" w:hAnsi="Times New Roman" w:cs="Times New Roman"/>
                <w:sz w:val="28"/>
                <w:szCs w:val="28"/>
              </w:rPr>
              <w:t>-восстановительные реакции в природе, производственных процессах и жизнедеятельности организмов</w:t>
            </w:r>
            <w:r w:rsidR="00361F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Количественные отношения в химии.</w:t>
            </w:r>
            <w:r w:rsidRPr="001E0F49">
              <w:rPr>
                <w:rFonts w:ascii="Times New Roman" w:eastAsia="OfficinaSansBookC" w:hAnsi="Times New Roman" w:cs="Times New Roman"/>
                <w:sz w:val="28"/>
                <w:szCs w:val="28"/>
              </w:rPr>
              <w:t xml:space="preserve">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r w:rsidR="00361F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 2.2.</w:t>
            </w:r>
            <w:r w:rsidRPr="001E0F49">
              <w:rPr>
                <w:rFonts w:ascii="Times New Roman" w:eastAsia="OfficinaSansBookC" w:hAnsi="Times New Roman" w:cs="Times New Roman"/>
                <w:sz w:val="28"/>
                <w:szCs w:val="28"/>
              </w:rPr>
              <w:t xml:space="preserve"> Электролитическая диссоциация и ионный обмен</w:t>
            </w:r>
            <w:r w:rsidR="00361F66">
              <w:rPr>
                <w:rFonts w:ascii="Times New Roman" w:eastAsia="OfficinaSansBookC" w:hAnsi="Times New Roman" w:cs="Times New Roman"/>
                <w:sz w:val="28"/>
                <w:szCs w:val="28"/>
              </w:rPr>
              <w:t>.</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val="restart"/>
          </w:tcPr>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04</w:t>
            </w: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828"/>
        </w:trPr>
        <w:tc>
          <w:tcPr>
            <w:tcW w:w="1980" w:type="dxa"/>
            <w:vMerge/>
            <w:tcBorders>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hanging="2"/>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Теория электролитической диссоциации.</w:t>
            </w:r>
            <w:r w:rsidRPr="001E0F49">
              <w:rPr>
                <w:rFonts w:ascii="Times New Roman" w:eastAsia="OfficinaSansBookC" w:hAnsi="Times New Roman" w:cs="Times New Roman"/>
                <w:sz w:val="28"/>
                <w:szCs w:val="28"/>
              </w:rPr>
              <w:t xml:space="preserve"> Ионы. Элек</w:t>
            </w:r>
            <w:r w:rsidR="00EB08F2">
              <w:rPr>
                <w:rFonts w:ascii="Times New Roman" w:eastAsia="OfficinaSansBookC" w:hAnsi="Times New Roman" w:cs="Times New Roman"/>
                <w:sz w:val="28"/>
                <w:szCs w:val="28"/>
              </w:rPr>
              <w:t xml:space="preserve">тролиты, </w:t>
            </w:r>
            <w:proofErr w:type="spellStart"/>
            <w:r w:rsidR="00EB08F2">
              <w:rPr>
                <w:rFonts w:ascii="Times New Roman" w:eastAsia="OfficinaSansBookC" w:hAnsi="Times New Roman" w:cs="Times New Roman"/>
                <w:sz w:val="28"/>
                <w:szCs w:val="28"/>
              </w:rPr>
              <w:t>неэлектролиты</w:t>
            </w:r>
            <w:proofErr w:type="spellEnd"/>
            <w:r w:rsidR="00EB08F2">
              <w:rPr>
                <w:rFonts w:ascii="Times New Roman" w:eastAsia="OfficinaSansBookC" w:hAnsi="Times New Roman" w:cs="Times New Roman"/>
                <w:sz w:val="28"/>
                <w:szCs w:val="28"/>
              </w:rPr>
              <w:t>. Реакц</w:t>
            </w:r>
            <w:proofErr w:type="gramStart"/>
            <w:r w:rsidR="00EB08F2">
              <w:rPr>
                <w:rFonts w:ascii="Times New Roman" w:eastAsia="OfficinaSansBookC" w:hAnsi="Times New Roman" w:cs="Times New Roman"/>
                <w:sz w:val="28"/>
                <w:szCs w:val="28"/>
              </w:rPr>
              <w:t xml:space="preserve">ии </w:t>
            </w:r>
            <w:r w:rsidRPr="001E0F49">
              <w:rPr>
                <w:rFonts w:ascii="Times New Roman" w:eastAsia="OfficinaSansBookC" w:hAnsi="Times New Roman" w:cs="Times New Roman"/>
                <w:sz w:val="28"/>
                <w:szCs w:val="28"/>
              </w:rPr>
              <w:t>ио</w:t>
            </w:r>
            <w:proofErr w:type="gramEnd"/>
            <w:r w:rsidRPr="001E0F49">
              <w:rPr>
                <w:rFonts w:ascii="Times New Roman" w:eastAsia="OfficinaSansBookC" w:hAnsi="Times New Roman" w:cs="Times New Roman"/>
                <w:sz w:val="28"/>
                <w:szCs w:val="28"/>
              </w:rPr>
              <w:t>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w:t>
            </w:r>
            <w:proofErr w:type="gramStart"/>
            <w:r w:rsidRPr="001E0F49">
              <w:rPr>
                <w:rFonts w:ascii="Times New Roman" w:eastAsia="OfficinaSansBookC" w:hAnsi="Times New Roman" w:cs="Times New Roman"/>
                <w:sz w:val="28"/>
                <w:szCs w:val="28"/>
              </w:rPr>
              <w:t xml:space="preserve"> </w:t>
            </w:r>
            <w:r w:rsidR="00304DA6">
              <w:rPr>
                <w:rFonts w:ascii="Times New Roman" w:eastAsia="OfficinaSansBookC" w:hAnsi="Times New Roman" w:cs="Times New Roman"/>
                <w:sz w:val="28"/>
                <w:szCs w:val="28"/>
              </w:rPr>
              <w:t>.</w:t>
            </w:r>
            <w:proofErr w:type="gram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Borders>
              <w:bottom w:val="single" w:sz="4" w:space="0" w:color="000000"/>
            </w:tcBorders>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Лабораторная работа</w:t>
            </w:r>
            <w:r w:rsidR="00100A52"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b/>
                <w:sz w:val="28"/>
                <w:szCs w:val="28"/>
              </w:rPr>
              <w:t>Типы химических реакций</w:t>
            </w:r>
            <w:r w:rsidR="00100A52" w:rsidRPr="001E0F49">
              <w:rPr>
                <w:rFonts w:ascii="Times New Roman" w:eastAsia="OfficinaSansBookC" w:hAnsi="Times New Roman" w:cs="Times New Roman"/>
                <w:b/>
                <w:sz w:val="28"/>
                <w:szCs w:val="28"/>
              </w:rPr>
              <w:t>»</w:t>
            </w:r>
            <w:r w:rsidRPr="001E0F49">
              <w:rPr>
                <w:rFonts w:ascii="Times New Roman" w:eastAsia="OfficinaSansBookC" w:hAnsi="Times New Roman" w:cs="Times New Roman"/>
                <w:b/>
                <w:sz w:val="28"/>
                <w:szCs w:val="28"/>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r w:rsidR="00361F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Контрольная работа </w:t>
            </w:r>
            <w:r w:rsidR="00E219B6"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Строение вещества и химические реакции</w:t>
            </w:r>
            <w:r w:rsidR="00E219B6" w:rsidRPr="001E0F4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6C7E3A" w:rsidRPr="001E0F49" w:rsidTr="00CA2826">
        <w:trPr>
          <w:trHeight w:val="192"/>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3.1. </w:t>
            </w:r>
            <w:r w:rsidRPr="001E0F49">
              <w:rPr>
                <w:rFonts w:ascii="Times New Roman" w:eastAsia="OfficinaSansBookC" w:hAnsi="Times New Roman" w:cs="Times New Roman"/>
                <w:sz w:val="28"/>
                <w:szCs w:val="28"/>
              </w:rPr>
              <w:t>Классификаци</w:t>
            </w:r>
            <w:r w:rsidRPr="001E0F49">
              <w:rPr>
                <w:rFonts w:ascii="Times New Roman" w:eastAsia="OfficinaSansBookC" w:hAnsi="Times New Roman" w:cs="Times New Roman"/>
                <w:sz w:val="28"/>
                <w:szCs w:val="28"/>
              </w:rPr>
              <w:lastRenderedPageBreak/>
              <w:t>я, номенклатура и строение неорганических веществ</w:t>
            </w:r>
            <w:r w:rsidR="00361F66">
              <w:rPr>
                <w:rFonts w:ascii="Times New Roman" w:eastAsia="OfficinaSansBookC" w:hAnsi="Times New Roman" w:cs="Times New Roman"/>
                <w:sz w:val="28"/>
                <w:szCs w:val="28"/>
              </w:rPr>
              <w:t>.</w:t>
            </w: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w:t>
            </w:r>
          </w:p>
          <w:p w:rsidR="006C7E3A" w:rsidRPr="001E0F49" w:rsidRDefault="00F80213" w:rsidP="00717FA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ПК 2.2</w:t>
            </w:r>
            <w:r w:rsidR="00737D2E">
              <w:rPr>
                <w:rFonts w:ascii="Times New Roman" w:hAnsi="Times New Roman" w:cs="Times New Roman"/>
                <w:sz w:val="28"/>
                <w:szCs w:val="28"/>
              </w:rPr>
              <w:t>.</w:t>
            </w:r>
          </w:p>
        </w:tc>
      </w:tr>
      <w:tr w:rsidR="006C7E3A" w:rsidRPr="001E0F49" w:rsidTr="00CA2826">
        <w:trPr>
          <w:trHeight w:val="128"/>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A2826">
        <w:trPr>
          <w:trHeight w:val="2049"/>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Предмет неорганической химии.</w:t>
            </w:r>
            <w:r w:rsidRPr="001E0F49">
              <w:rPr>
                <w:rFonts w:ascii="Times New Roman" w:eastAsia="OfficinaSansBookC" w:hAnsi="Times New Roman" w:cs="Times New Roman"/>
                <w:sz w:val="28"/>
                <w:szCs w:val="28"/>
              </w:rPr>
              <w:t xml:space="preserve">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1E0F49">
              <w:rPr>
                <w:rFonts w:ascii="Times New Roman" w:eastAsia="OfficinaSansBookC" w:hAnsi="Times New Roman" w:cs="Times New Roman"/>
                <w:sz w:val="28"/>
                <w:szCs w:val="28"/>
              </w:rPr>
              <w:t>атомная</w:t>
            </w:r>
            <w:proofErr w:type="gramEnd"/>
            <w:r w:rsidRPr="001E0F49">
              <w:rPr>
                <w:rFonts w:ascii="Times New Roman" w:eastAsia="OfficinaSansBookC" w:hAnsi="Times New Roman" w:cs="Times New Roman"/>
                <w:sz w:val="28"/>
                <w:szCs w:val="28"/>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r w:rsidR="00361F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A282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A282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Номенклатура неорганических веществ: </w:t>
            </w:r>
            <w:r w:rsidRPr="001E0F49">
              <w:rPr>
                <w:rFonts w:ascii="Times New Roman" w:eastAsia="OfficinaSansBookC" w:hAnsi="Times New Roman" w:cs="Times New Roman"/>
                <w:sz w:val="28"/>
                <w:szCs w:val="28"/>
              </w:rPr>
              <w:t>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C7E3A" w:rsidRPr="001E0F49" w:rsidRDefault="006C7E3A"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r w:rsidR="00304DA6">
              <w:rPr>
                <w:rFonts w:ascii="Times New Roman" w:eastAsia="OfficinaSansBookC" w:hAnsi="Times New Roman" w:cs="Times New Roman"/>
                <w:sz w:val="28"/>
                <w:szCs w:val="28"/>
              </w:rPr>
              <w:t>.</w:t>
            </w:r>
          </w:p>
        </w:tc>
        <w:tc>
          <w:tcPr>
            <w:tcW w:w="1725"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A282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6C7E3A" w:rsidRPr="001E0F49" w:rsidRDefault="00361F66" w:rsidP="007C3837">
            <w:pPr>
              <w:spacing w:after="0" w:line="276" w:lineRule="auto"/>
              <w:ind w:left="57" w:right="57"/>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Химический состав сплавов.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A2826">
        <w:trPr>
          <w:trHeight w:val="32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Расчет процентного содержания компонентов</w:t>
            </w:r>
            <w:r w:rsidR="00361F66">
              <w:rPr>
                <w:rFonts w:ascii="Times New Roman" w:eastAsia="OfficinaSansBookC" w:hAnsi="Times New Roman" w:cs="Times New Roman"/>
                <w:sz w:val="28"/>
                <w:szCs w:val="28"/>
              </w:rPr>
              <w:t xml:space="preserve">  различных сплавов.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361F66" w:rsidRDefault="00361F6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 xml:space="preserve">Тема 3.2. </w:t>
            </w:r>
            <w:r w:rsidRPr="001E0F49">
              <w:rPr>
                <w:rFonts w:ascii="Times New Roman" w:eastAsia="OfficinaSansBookC" w:hAnsi="Times New Roman" w:cs="Times New Roman"/>
                <w:sz w:val="28"/>
                <w:szCs w:val="28"/>
              </w:rPr>
              <w:t>Физико-химические свойства неорганических веществ</w:t>
            </w:r>
            <w:r w:rsidR="00361F66">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highlight w:val="whit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8</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w:t>
            </w:r>
          </w:p>
          <w:p w:rsidR="00FD0028" w:rsidRPr="001E0F49" w:rsidRDefault="00786C9C" w:rsidP="00737D2E">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F80213">
              <w:rPr>
                <w:rFonts w:ascii="Times New Roman" w:eastAsia="OfficinaSansBookC" w:hAnsi="Times New Roman" w:cs="Times New Roman"/>
                <w:sz w:val="28"/>
                <w:szCs w:val="28"/>
              </w:rPr>
              <w:t>2</w:t>
            </w:r>
            <w:r w:rsidRPr="001E0F49">
              <w:rPr>
                <w:rFonts w:ascii="Times New Roman" w:eastAsia="OfficinaSansBookC" w:hAnsi="Times New Roman" w:cs="Times New Roman"/>
                <w:sz w:val="28"/>
                <w:szCs w:val="28"/>
              </w:rPr>
              <w:t>.2</w:t>
            </w:r>
          </w:p>
        </w:tc>
      </w:tr>
      <w:tr w:rsidR="00FD0028" w:rsidRPr="001E0F49" w:rsidTr="00454E16">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highlight w:val="green"/>
              </w:rPr>
            </w:pPr>
            <w:r w:rsidRPr="001E0F49">
              <w:rPr>
                <w:rFonts w:ascii="Times New Roman" w:eastAsia="OfficinaSansBookC" w:hAnsi="Times New Roman" w:cs="Times New Roman"/>
                <w:b/>
                <w:sz w:val="28"/>
                <w:szCs w:val="28"/>
              </w:rPr>
              <w:t>Металлы.</w:t>
            </w:r>
            <w:r w:rsidRPr="001E0F49">
              <w:rPr>
                <w:rFonts w:ascii="Times New Roman" w:eastAsia="OfficinaSansBookC" w:hAnsi="Times New Roman" w:cs="Times New Roman"/>
                <w:sz w:val="28"/>
                <w:szCs w:val="28"/>
              </w:rPr>
              <w:t xml:space="preserve">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r w:rsidR="00361F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Неметаллы.</w:t>
            </w:r>
            <w:r w:rsidRPr="001E0F49">
              <w:rPr>
                <w:rFonts w:ascii="Times New Roman" w:eastAsia="OfficinaSansBookC" w:hAnsi="Times New Roman" w:cs="Times New Roman"/>
                <w:sz w:val="28"/>
                <w:szCs w:val="28"/>
              </w:rPr>
              <w:t xml:space="preserve">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r w:rsidR="00361F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Химические свойства основных классов неорганических веществ</w:t>
            </w:r>
            <w:r w:rsidRPr="001E0F49">
              <w:rPr>
                <w:rFonts w:ascii="Times New Roman" w:eastAsia="OfficinaSansBookC" w:hAnsi="Times New Roman" w:cs="Times New Roman"/>
                <w:sz w:val="28"/>
                <w:szCs w:val="28"/>
              </w:rPr>
              <w:t xml:space="preserve"> (оксидов, гидроксидов, кислот, солей и др.). Закономерности в изменении свой</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остых веществ, водородных соединений, высших оксидов и гидроксидов</w:t>
            </w:r>
            <w:r w:rsidR="00361F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Составление уравнений химических реакций с участием простых и сложных неорганических веществ: </w:t>
            </w:r>
            <w:r w:rsidRPr="001E0F49">
              <w:rPr>
                <w:rFonts w:ascii="Times New Roman" w:eastAsia="OfficinaSansBookC" w:hAnsi="Times New Roman" w:cs="Times New Roman"/>
                <w:sz w:val="28"/>
                <w:szCs w:val="28"/>
              </w:rPr>
              <w:t xml:space="preserve">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FD0028" w:rsidRPr="001E0F49" w:rsidRDefault="00FD0028" w:rsidP="007C3837">
            <w:pPr>
              <w:widowControl w:val="0"/>
              <w:spacing w:after="0" w:line="276" w:lineRule="auto"/>
              <w:ind w:left="57" w:right="57"/>
              <w:jc w:val="both"/>
              <w:rPr>
                <w:rFonts w:ascii="Times New Roman" w:eastAsia="OfficinaSansBookC" w:hAnsi="Times New Roman" w:cs="Times New Roman"/>
                <w:color w:val="050608"/>
                <w:sz w:val="28"/>
                <w:szCs w:val="28"/>
                <w:highlight w:val="white"/>
              </w:rPr>
            </w:pPr>
            <w:r w:rsidRPr="001E0F49">
              <w:rPr>
                <w:rFonts w:ascii="Times New Roman" w:eastAsia="OfficinaSansBookC" w:hAnsi="Times New Roman" w:cs="Times New Roman"/>
                <w:sz w:val="28"/>
                <w:szCs w:val="28"/>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w:t>
            </w:r>
            <w:proofErr w:type="gramStart"/>
            <w:r w:rsidRPr="001E0F49">
              <w:rPr>
                <w:rFonts w:ascii="Times New Roman" w:eastAsia="OfficinaSansBookC" w:hAnsi="Times New Roman" w:cs="Times New Roman"/>
                <w:sz w:val="28"/>
                <w:szCs w:val="28"/>
                <w:highlight w:val="white"/>
              </w:rPr>
              <w:t xml:space="preserve">ств в </w:t>
            </w:r>
            <w:r w:rsidR="00E63CEC">
              <w:rPr>
                <w:rFonts w:ascii="Times New Roman" w:eastAsia="OfficinaSansBookC" w:hAnsi="Times New Roman" w:cs="Times New Roman"/>
                <w:sz w:val="28"/>
                <w:szCs w:val="28"/>
                <w:highlight w:val="white"/>
              </w:rPr>
              <w:t>ПК</w:t>
            </w:r>
            <w:proofErr w:type="gramEnd"/>
            <w:r w:rsidR="00E63CEC">
              <w:rPr>
                <w:rFonts w:ascii="Times New Roman" w:eastAsia="OfficinaSansBookC" w:hAnsi="Times New Roman" w:cs="Times New Roman"/>
                <w:sz w:val="28"/>
                <w:szCs w:val="28"/>
                <w:highlight w:val="white"/>
              </w:rPr>
              <w:t xml:space="preserve"> 2.3</w:t>
            </w:r>
            <w:r w:rsidRPr="001E0F49">
              <w:rPr>
                <w:rFonts w:ascii="Times New Roman" w:eastAsia="OfficinaSansBookC" w:hAnsi="Times New Roman" w:cs="Times New Roman"/>
                <w:sz w:val="28"/>
                <w:szCs w:val="28"/>
                <w:highlight w:val="white"/>
              </w:rPr>
              <w:t>быту и практической деятельности человека</w:t>
            </w:r>
            <w:r w:rsidR="00361F66">
              <w:rPr>
                <w:rFonts w:ascii="Times New Roman" w:eastAsia="OfficinaSansBookC" w:hAnsi="Times New Roman" w:cs="Times New Roman"/>
                <w:sz w:val="28"/>
                <w:szCs w:val="28"/>
                <w:highlight w:val="white"/>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84"/>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Тема 3.3. </w:t>
            </w:r>
            <w:r w:rsidRPr="001E0F49">
              <w:rPr>
                <w:rFonts w:ascii="Times New Roman" w:eastAsia="OfficinaSansBookC" w:hAnsi="Times New Roman" w:cs="Times New Roman"/>
                <w:sz w:val="28"/>
                <w:szCs w:val="28"/>
              </w:rPr>
              <w:t xml:space="preserve">Идентификация </w:t>
            </w:r>
            <w:r w:rsidRPr="001E0F49">
              <w:rPr>
                <w:rFonts w:ascii="Times New Roman" w:eastAsia="OfficinaSansBookC" w:hAnsi="Times New Roman" w:cs="Times New Roman"/>
                <w:sz w:val="28"/>
                <w:szCs w:val="28"/>
              </w:rPr>
              <w:lastRenderedPageBreak/>
              <w:t>неорганических веществ</w:t>
            </w:r>
            <w:r w:rsidR="00361F66">
              <w:rPr>
                <w:rFonts w:ascii="Times New Roman" w:eastAsia="OfficinaSansBookC" w:hAnsi="Times New Roman" w:cs="Times New Roman"/>
                <w:sz w:val="28"/>
                <w:szCs w:val="28"/>
              </w:rPr>
              <w:t>.</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roofErr w:type="gramStart"/>
            <w:r w:rsidRPr="001E0F49">
              <w:rPr>
                <w:rFonts w:ascii="Times New Roman" w:eastAsia="OfficinaSansBookC" w:hAnsi="Times New Roman" w:cs="Times New Roman"/>
                <w:sz w:val="28"/>
                <w:szCs w:val="28"/>
                <w:highlight w:val="white"/>
              </w:rPr>
              <w:t>ОК</w:t>
            </w:r>
            <w:proofErr w:type="gramEnd"/>
            <w:r w:rsidRPr="001E0F49">
              <w:rPr>
                <w:rFonts w:ascii="Times New Roman" w:eastAsia="OfficinaSansBookC" w:hAnsi="Times New Roman" w:cs="Times New Roman"/>
                <w:sz w:val="28"/>
                <w:szCs w:val="28"/>
                <w:highlight w:val="white"/>
              </w:rPr>
              <w:t xml:space="preserve">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roofErr w:type="gramStart"/>
            <w:r w:rsidRPr="001E0F49">
              <w:rPr>
                <w:rFonts w:ascii="Times New Roman" w:eastAsia="OfficinaSansBookC" w:hAnsi="Times New Roman" w:cs="Times New Roman"/>
                <w:sz w:val="28"/>
                <w:szCs w:val="28"/>
                <w:highlight w:val="white"/>
              </w:rPr>
              <w:t>ОК</w:t>
            </w:r>
            <w:proofErr w:type="gramEnd"/>
            <w:r w:rsidRPr="001E0F49">
              <w:rPr>
                <w:rFonts w:ascii="Times New Roman" w:eastAsia="OfficinaSansBookC" w:hAnsi="Times New Roman" w:cs="Times New Roman"/>
                <w:sz w:val="28"/>
                <w:szCs w:val="28"/>
                <w:highlight w:val="white"/>
              </w:rPr>
              <w:t xml:space="preserve">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highlight w:val="white"/>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04</w:t>
            </w:r>
          </w:p>
        </w:tc>
      </w:tr>
      <w:tr w:rsidR="00454E16" w:rsidRPr="001E0F49" w:rsidTr="00454E16">
        <w:trPr>
          <w:trHeight w:val="31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widowControl w:val="0"/>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Лабораторная работа </w:t>
            </w:r>
            <w:r w:rsidRPr="001E0F49">
              <w:rPr>
                <w:rFonts w:ascii="Times New Roman" w:eastAsia="OfficinaSansBookC" w:hAnsi="Times New Roman" w:cs="Times New Roman"/>
                <w:b/>
                <w:sz w:val="28"/>
                <w:szCs w:val="28"/>
                <w:highlight w:val="white"/>
              </w:rPr>
              <w:t>«</w:t>
            </w:r>
            <w:r w:rsidRPr="001E0F49">
              <w:rPr>
                <w:rFonts w:ascii="Times New Roman" w:eastAsia="OfficinaSansBookC" w:hAnsi="Times New Roman" w:cs="Times New Roman"/>
                <w:b/>
                <w:sz w:val="28"/>
                <w:szCs w:val="28"/>
              </w:rPr>
              <w:t>Идентификация неорганических веществ</w:t>
            </w:r>
            <w:r w:rsidRPr="001E0F49">
              <w:rPr>
                <w:rFonts w:ascii="Times New Roman" w:eastAsia="OfficinaSansBookC" w:hAnsi="Times New Roman" w:cs="Times New Roman"/>
                <w:b/>
                <w:sz w:val="28"/>
                <w:szCs w:val="28"/>
                <w:highlight w:val="white"/>
              </w:rPr>
              <w:t>».</w:t>
            </w:r>
            <w:r w:rsidRPr="001E0F49">
              <w:rPr>
                <w:rFonts w:ascii="Times New Roman" w:eastAsia="OfficinaSansBookC" w:hAnsi="Times New Roman" w:cs="Times New Roman"/>
                <w:sz w:val="28"/>
                <w:szCs w:val="28"/>
                <w:highlight w:val="white"/>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Решение экспериментальных задач по химическим свойствам металлов и неметаллов</w:t>
            </w:r>
            <w:r w:rsidRPr="001E0F49">
              <w:rPr>
                <w:rFonts w:ascii="Times New Roman" w:eastAsia="OfficinaSansBookC" w:hAnsi="Times New Roman" w:cs="Times New Roman"/>
                <w:sz w:val="28"/>
                <w:szCs w:val="28"/>
                <w:highlight w:val="white"/>
              </w:rPr>
              <w:t>, по распознаванию и получению соединений металлов и неметаллов.</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карбонат- и хлорид-анионы, на катион аммония</w:t>
            </w:r>
            <w:r w:rsidR="00361F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Контрольная работа </w:t>
            </w:r>
            <w:r w:rsidR="00066A30"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Свойства неорганических веществ</w:t>
            </w:r>
            <w:r w:rsidR="00066A30" w:rsidRPr="001E0F4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361F66" w:rsidRDefault="00361F6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4.1. </w:t>
            </w:r>
            <w:r w:rsidRPr="001E0F49">
              <w:rPr>
                <w:rFonts w:ascii="Times New Roman" w:eastAsia="OfficinaSansBookC" w:hAnsi="Times New Roman" w:cs="Times New Roman"/>
                <w:sz w:val="28"/>
                <w:szCs w:val="28"/>
              </w:rPr>
              <w:t>Классификация, строение и номенклатура органических веществ</w:t>
            </w:r>
            <w:r w:rsidR="00361F66">
              <w:rPr>
                <w:rFonts w:ascii="Times New Roman" w:eastAsia="OfficinaSansBookC" w:hAnsi="Times New Roman" w:cs="Times New Roman"/>
                <w:sz w:val="28"/>
                <w:szCs w:val="28"/>
              </w:rPr>
              <w:t>.</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FD0028" w:rsidRPr="001E0F49" w:rsidRDefault="00786C9C" w:rsidP="00BF59E1">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F80213">
              <w:rPr>
                <w:rFonts w:ascii="Times New Roman" w:eastAsia="OfficinaSansBookC" w:hAnsi="Times New Roman" w:cs="Times New Roman"/>
                <w:sz w:val="28"/>
                <w:szCs w:val="28"/>
              </w:rPr>
              <w:t>2.2</w:t>
            </w:r>
          </w:p>
        </w:tc>
      </w:tr>
      <w:tr w:rsidR="00FD0028" w:rsidRPr="001E0F49" w:rsidTr="00454E16">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Появление и развитие органической химии как науки.</w:t>
            </w:r>
            <w:r w:rsidRPr="001E0F49">
              <w:rPr>
                <w:rFonts w:ascii="Times New Roman" w:eastAsia="OfficinaSansBookC" w:hAnsi="Times New Roman" w:cs="Times New Roman"/>
                <w:sz w:val="28"/>
                <w:szCs w:val="28"/>
              </w:rPr>
              <w:t xml:space="preserve"> Предмет органической химии. Место и значение органической химии в системе естественных наук.</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w:t>
            </w:r>
            <w:proofErr w:type="gramStart"/>
            <w:r w:rsidRPr="001E0F49">
              <w:rPr>
                <w:rFonts w:ascii="Times New Roman" w:eastAsia="OfficinaSansBookC" w:hAnsi="Times New Roman" w:cs="Times New Roman"/>
                <w:sz w:val="28"/>
                <w:szCs w:val="28"/>
              </w:rPr>
              <w:t>Понятие об азотсодержащих соединениях, биологически активных вещества</w:t>
            </w:r>
            <w:r w:rsidR="00361F66">
              <w:rPr>
                <w:rFonts w:ascii="Times New Roman" w:eastAsia="OfficinaSansBookC" w:hAnsi="Times New Roman" w:cs="Times New Roman"/>
                <w:sz w:val="28"/>
                <w:szCs w:val="28"/>
              </w:rPr>
              <w:t>х (углеводах, жирах, белках)</w:t>
            </w:r>
            <w:r w:rsidRPr="001E0F49">
              <w:rPr>
                <w:rFonts w:ascii="Times New Roman" w:eastAsia="OfficinaSansBookC" w:hAnsi="Times New Roman" w:cs="Times New Roman"/>
                <w:sz w:val="28"/>
                <w:szCs w:val="28"/>
              </w:rPr>
              <w:t>, высокомолекулярных соединениях (мономер, полимер, структурное звено)</w:t>
            </w:r>
            <w:r w:rsidR="00361F66">
              <w:rPr>
                <w:rFonts w:ascii="Times New Roman" w:eastAsia="OfficinaSansBookC" w:hAnsi="Times New Roman" w:cs="Times New Roman"/>
                <w:sz w:val="28"/>
                <w:szCs w:val="28"/>
              </w:rPr>
              <w:t>.</w:t>
            </w:r>
            <w:proofErr w:type="gram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361F66">
            <w:pPr>
              <w:spacing w:after="0" w:line="276" w:lineRule="auto"/>
              <w:ind w:left="57" w:right="57"/>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b/>
                <w:sz w:val="28"/>
                <w:szCs w:val="28"/>
              </w:rPr>
              <w:t>Номенклатура органических соединений отдельных классов</w:t>
            </w:r>
            <w:r w:rsidRPr="001E0F49">
              <w:rPr>
                <w:rFonts w:ascii="Times New Roman" w:eastAsia="OfficinaSansBookC" w:hAnsi="Times New Roman" w:cs="Times New Roman"/>
                <w:sz w:val="28"/>
                <w:szCs w:val="28"/>
              </w:rPr>
              <w:t xml:space="preserve"> (насыщенные, ненасыщенные и ароматические углеводороды, спирты, фенолы, альдегиды, </w:t>
            </w:r>
            <w:r w:rsidRPr="001E0F49">
              <w:rPr>
                <w:rFonts w:ascii="Times New Roman" w:eastAsia="OfficinaSansBookC" w:hAnsi="Times New Roman" w:cs="Times New Roman"/>
                <w:sz w:val="28"/>
                <w:szCs w:val="28"/>
              </w:rPr>
              <w:lastRenderedPageBreak/>
              <w:t>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b/>
                <w:sz w:val="28"/>
                <w:szCs w:val="28"/>
              </w:rPr>
              <w:t>Расчеты простейшей формулы органической молекулы, исходя из элементного состава (в %</w:t>
            </w:r>
            <w:r w:rsidR="00361F66">
              <w:rPr>
                <w:rFonts w:ascii="Times New Roman" w:eastAsia="OfficinaSansBookC" w:hAnsi="Times New Roman" w:cs="Times New Roman"/>
                <w:b/>
                <w:sz w:val="28"/>
                <w:szCs w:val="28"/>
              </w:rPr>
              <w:t>.</w:t>
            </w:r>
            <w:proofErr w:type="gram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361F66" w:rsidRDefault="00361F6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color w:val="FF0000"/>
                <w:sz w:val="28"/>
                <w:szCs w:val="28"/>
                <w:u w:val="single"/>
              </w:rPr>
            </w:pPr>
            <w:r w:rsidRPr="001E0F49">
              <w:rPr>
                <w:rFonts w:ascii="Times New Roman" w:eastAsia="OfficinaSansBookC" w:hAnsi="Times New Roman" w:cs="Times New Roman"/>
                <w:b/>
                <w:sz w:val="28"/>
                <w:szCs w:val="28"/>
              </w:rPr>
              <w:t xml:space="preserve">Тема 4.2. </w:t>
            </w:r>
            <w:r w:rsidRPr="001E0F49">
              <w:rPr>
                <w:rFonts w:ascii="Times New Roman" w:eastAsia="OfficinaSansBookC" w:hAnsi="Times New Roman" w:cs="Times New Roman"/>
                <w:sz w:val="28"/>
                <w:szCs w:val="28"/>
              </w:rPr>
              <w:t>Свойства органических соединений</w:t>
            </w:r>
            <w:r w:rsidR="00361F66">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u w:val="singl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12</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04</w:t>
            </w:r>
          </w:p>
          <w:p w:rsidR="00FD0028" w:rsidRPr="001E0F49" w:rsidRDefault="00786C9C" w:rsidP="00BF59E1">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F80213">
              <w:rPr>
                <w:rFonts w:ascii="Times New Roman" w:eastAsia="OfficinaSansBookC" w:hAnsi="Times New Roman" w:cs="Times New Roman"/>
                <w:sz w:val="28"/>
                <w:szCs w:val="28"/>
              </w:rPr>
              <w:t>2.2</w:t>
            </w:r>
          </w:p>
        </w:tc>
      </w:tr>
      <w:tr w:rsidR="00FD0028" w:rsidRPr="001E0F49" w:rsidTr="00454E16">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066A30" w:rsidRPr="001E0F49" w:rsidTr="00066A30">
        <w:trPr>
          <w:trHeight w:val="3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Физико-химические свойства органических соединений отдельных классов</w:t>
            </w:r>
            <w:r w:rsidRPr="001E0F49">
              <w:rPr>
                <w:rFonts w:ascii="Times New Roman" w:eastAsia="OfficinaSansBookC" w:hAnsi="Times New Roman" w:cs="Times New Roman"/>
                <w:sz w:val="28"/>
                <w:szCs w:val="28"/>
              </w:rPr>
              <w:t xml:space="preserve">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b/>
                <w:sz w:val="28"/>
                <w:szCs w:val="28"/>
              </w:rPr>
              <w:t>предельные углеводороды</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1E0F49">
              <w:rPr>
                <w:rFonts w:ascii="Times New Roman" w:eastAsia="OfficinaSansBookC" w:hAnsi="Times New Roman" w:cs="Times New Roman"/>
                <w:sz w:val="28"/>
                <w:szCs w:val="28"/>
              </w:rPr>
              <w:t>алканов</w:t>
            </w:r>
            <w:proofErr w:type="spellEnd"/>
            <w:r w:rsidRPr="001E0F49">
              <w:rPr>
                <w:rFonts w:ascii="Times New Roman" w:eastAsia="OfficinaSansBookC" w:hAnsi="Times New Roman" w:cs="Times New Roman"/>
                <w:sz w:val="28"/>
                <w:szCs w:val="28"/>
              </w:rPr>
              <w:t>;</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b/>
                <w:sz w:val="28"/>
                <w:szCs w:val="28"/>
              </w:rPr>
              <w:t>непредельные</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Горение ацетилена как источник высокотемпературного пламени для сварки и резки металлов</w:t>
            </w:r>
          </w:p>
        </w:tc>
        <w:tc>
          <w:tcPr>
            <w:tcW w:w="1725" w:type="dxa"/>
            <w:tcBorders>
              <w:top w:val="single" w:sz="8" w:space="0" w:color="000000"/>
              <w:left w:val="single" w:sz="8" w:space="0" w:color="000000"/>
              <w:right w:val="single" w:sz="8" w:space="0" w:color="000000"/>
            </w:tcBorders>
            <w:shd w:val="clear" w:color="auto" w:fill="auto"/>
            <w:tcMar>
              <w:top w:w="0" w:type="dxa"/>
              <w:left w:w="45" w:type="dxa"/>
              <w:bottom w:w="0" w:type="dxa"/>
              <w:right w:w="45" w:type="dxa"/>
            </w:tcMar>
            <w:vAlign w:val="center"/>
          </w:tcPr>
          <w:p w:rsidR="00066A30" w:rsidRPr="001E0F49" w:rsidRDefault="00066A30"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EB08F2">
        <w:trPr>
          <w:trHeight w:val="68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b/>
                <w:sz w:val="28"/>
                <w:szCs w:val="28"/>
              </w:rPr>
              <w:t>кислородсодержащие соединения</w:t>
            </w:r>
            <w:r w:rsidRPr="001E0F49">
              <w:rPr>
                <w:rFonts w:ascii="Times New Roman" w:eastAsia="OfficinaSansBookC" w:hAnsi="Times New Roman" w:cs="Times New Roman"/>
                <w:sz w:val="28"/>
                <w:szCs w:val="28"/>
              </w:rPr>
              <w:t xml:space="preserve">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366FC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00FD0028" w:rsidRPr="001E0F49">
              <w:rPr>
                <w:rFonts w:ascii="Times New Roman" w:eastAsia="OfficinaSansBookC" w:hAnsi="Times New Roman" w:cs="Times New Roman"/>
                <w:b/>
                <w:sz w:val="28"/>
                <w:szCs w:val="28"/>
              </w:rPr>
              <w:t>азотсодержащие соединения</w:t>
            </w:r>
            <w:r w:rsidR="00FD0028" w:rsidRPr="001E0F49">
              <w:rPr>
                <w:rFonts w:ascii="Times New Roman" w:eastAsia="OfficinaSansBookC" w:hAnsi="Times New Roman" w:cs="Times New Roman"/>
                <w:sz w:val="28"/>
                <w:szCs w:val="28"/>
              </w:rPr>
              <w:t xml:space="preserve"> (амины и аминокислоты, белки). Высокомолекулярные соединения (синтетические и биологически-активные). </w:t>
            </w:r>
            <w:r w:rsidR="00FD0028" w:rsidRPr="001E0F49">
              <w:rPr>
                <w:rFonts w:ascii="Times New Roman" w:eastAsia="OfficinaSansBookC" w:hAnsi="Times New Roman" w:cs="Times New Roman"/>
                <w:sz w:val="28"/>
                <w:szCs w:val="28"/>
              </w:rPr>
              <w:lastRenderedPageBreak/>
              <w:t xml:space="preserve">Мономер, полимер, структурное звено. Полимеризация этилена как основное направление его использования.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Свойства органических соединений отдельных классов</w:t>
            </w:r>
            <w:r w:rsidRPr="001E0F49">
              <w:rPr>
                <w:rFonts w:ascii="Times New Roman" w:eastAsia="OfficinaSansBookC" w:hAnsi="Times New Roman" w:cs="Times New Roman"/>
                <w:sz w:val="28"/>
                <w:szCs w:val="28"/>
              </w:rPr>
              <w:t xml:space="preserve"> (тривиальная и международная номенклатура, химические свойства, способы получения): предельные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непредельные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Составление схем реакций</w:t>
            </w:r>
            <w:r w:rsidRPr="001E0F49">
              <w:rPr>
                <w:rFonts w:ascii="Times New Roman" w:eastAsia="OfficinaSansBookC" w:hAnsi="Times New Roman" w:cs="Times New Roman"/>
                <w:sz w:val="28"/>
                <w:szCs w:val="28"/>
              </w:rPr>
              <w:t xml:space="preserve">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свойства органических соединений отдельных классов</w:t>
            </w:r>
            <w:r w:rsidR="00361F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xml:space="preserve">Лабораторная работа </w:t>
            </w:r>
            <w:r w:rsidR="00A66632" w:rsidRPr="001E0F49">
              <w:rPr>
                <w:rFonts w:ascii="Times New Roman" w:eastAsia="OfficinaSansBookC" w:hAnsi="Times New Roman" w:cs="Times New Roman"/>
                <w:b/>
                <w:sz w:val="28"/>
                <w:szCs w:val="28"/>
              </w:rPr>
              <w:t>«</w:t>
            </w:r>
            <w:r w:rsidRPr="001E0F49">
              <w:rPr>
                <w:rFonts w:ascii="Times New Roman" w:eastAsia="OfficinaSansBookC" w:hAnsi="Times New Roman" w:cs="Times New Roman"/>
                <w:b/>
                <w:sz w:val="28"/>
                <w:szCs w:val="28"/>
              </w:rPr>
              <w:t>Превращения органических веще</w:t>
            </w:r>
            <w:proofErr w:type="gramStart"/>
            <w:r w:rsidRPr="001E0F49">
              <w:rPr>
                <w:rFonts w:ascii="Times New Roman" w:eastAsia="OfficinaSansBookC" w:hAnsi="Times New Roman" w:cs="Times New Roman"/>
                <w:b/>
                <w:sz w:val="28"/>
                <w:szCs w:val="28"/>
              </w:rPr>
              <w:t>ств пр</w:t>
            </w:r>
            <w:proofErr w:type="gramEnd"/>
            <w:r w:rsidRPr="001E0F49">
              <w:rPr>
                <w:rFonts w:ascii="Times New Roman" w:eastAsia="OfficinaSansBookC" w:hAnsi="Times New Roman" w:cs="Times New Roman"/>
                <w:b/>
                <w:sz w:val="28"/>
                <w:szCs w:val="28"/>
              </w:rPr>
              <w:t>и нагревании</w:t>
            </w:r>
            <w:r w:rsidR="00A66632" w:rsidRPr="001E0F49">
              <w:rPr>
                <w:rFonts w:ascii="Times New Roman" w:eastAsia="OfficinaSansBookC" w:hAnsi="Times New Roman" w:cs="Times New Roman"/>
                <w:b/>
                <w:sz w:val="28"/>
                <w:szCs w:val="28"/>
              </w:rPr>
              <w:t>»</w:t>
            </w:r>
            <w:r w:rsidRPr="001E0F49">
              <w:rPr>
                <w:rFonts w:ascii="Times New Roman" w:eastAsia="OfficinaSansBookC" w:hAnsi="Times New Roman" w:cs="Times New Roman"/>
                <w:b/>
                <w:sz w:val="28"/>
                <w:szCs w:val="28"/>
              </w:rPr>
              <w:t>.</w:t>
            </w:r>
          </w:p>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shd w:val="clear" w:color="auto" w:fill="F6B26B"/>
              </w:rPr>
            </w:pPr>
            <w:r w:rsidRPr="001E0F49">
              <w:rPr>
                <w:rFonts w:ascii="Times New Roman" w:eastAsia="OfficinaSansBookC" w:hAnsi="Times New Roman" w:cs="Times New Roman"/>
                <w:sz w:val="28"/>
                <w:szCs w:val="28"/>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Тема 4.3. </w:t>
            </w:r>
          </w:p>
          <w:p w:rsidR="00454E16" w:rsidRPr="001E0F49" w:rsidRDefault="00454E16" w:rsidP="007C3837">
            <w:pPr>
              <w:widowControl w:val="0"/>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Идентификац</w:t>
            </w:r>
            <w:r w:rsidRPr="001E0F49">
              <w:rPr>
                <w:rFonts w:ascii="Times New Roman" w:eastAsia="OfficinaSansBookC" w:hAnsi="Times New Roman" w:cs="Times New Roman"/>
                <w:sz w:val="28"/>
                <w:szCs w:val="28"/>
              </w:rPr>
              <w:lastRenderedPageBreak/>
              <w:t>ия органических веществ, их значение и применение в бытовой и производственной деятельности человека</w:t>
            </w:r>
            <w:r w:rsidR="00361F66">
              <w:rPr>
                <w:rFonts w:ascii="Times New Roman" w:eastAsia="OfficinaSansBookC" w:hAnsi="Times New Roman" w:cs="Times New Roman"/>
                <w:sz w:val="28"/>
                <w:szCs w:val="28"/>
              </w:rPr>
              <w:t>.</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6</w:t>
            </w:r>
          </w:p>
        </w:tc>
        <w:tc>
          <w:tcPr>
            <w:tcW w:w="1605" w:type="dxa"/>
            <w:vMerge w:val="restart"/>
          </w:tcPr>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lastRenderedPageBreak/>
              <w:t>ОК</w:t>
            </w:r>
            <w:proofErr w:type="gramEnd"/>
            <w:r w:rsidRPr="001E0F49">
              <w:rPr>
                <w:rFonts w:ascii="Times New Roman" w:eastAsia="OfficinaSansBookC" w:hAnsi="Times New Roman" w:cs="Times New Roman"/>
                <w:sz w:val="28"/>
                <w:szCs w:val="28"/>
              </w:rPr>
              <w:t xml:space="preserve"> 04</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E63CEC">
              <w:rPr>
                <w:rFonts w:ascii="Times New Roman" w:eastAsia="OfficinaSansBookC" w:hAnsi="Times New Roman" w:cs="Times New Roman"/>
                <w:sz w:val="28"/>
                <w:szCs w:val="28"/>
              </w:rPr>
              <w:t>2.2</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r>
      <w:tr w:rsidR="00454E16" w:rsidRPr="001E0F49" w:rsidTr="00454E16">
        <w:trPr>
          <w:trHeight w:val="971"/>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Биоорганические соединения.</w:t>
            </w:r>
            <w:r w:rsidRPr="001E0F49">
              <w:rPr>
                <w:rFonts w:ascii="Times New Roman" w:eastAsia="OfficinaSansBookC" w:hAnsi="Times New Roman" w:cs="Times New Roman"/>
                <w:sz w:val="28"/>
                <w:szCs w:val="28"/>
              </w:rPr>
              <w:t xml:space="preserve">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r w:rsidR="00361F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1242"/>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r w:rsidRPr="001E0F49">
              <w:rPr>
                <w:rFonts w:ascii="Times New Roman" w:eastAsia="OfficinaSansBookC" w:hAnsi="Times New Roman" w:cs="Times New Roman"/>
                <w:sz w:val="28"/>
                <w:szCs w:val="28"/>
              </w:rPr>
              <w:t xml:space="preserve">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xml:space="preserve">Лабораторная работа: </w:t>
            </w:r>
            <w:r w:rsidR="00301207" w:rsidRPr="001E0F49">
              <w:rPr>
                <w:rFonts w:ascii="Times New Roman" w:eastAsia="OfficinaSansBookC" w:hAnsi="Times New Roman" w:cs="Times New Roman"/>
                <w:b/>
                <w:sz w:val="28"/>
                <w:szCs w:val="28"/>
              </w:rPr>
              <w:t>«</w:t>
            </w:r>
            <w:r w:rsidRPr="001E0F49">
              <w:rPr>
                <w:rFonts w:ascii="Times New Roman" w:eastAsia="OfficinaSansBookC" w:hAnsi="Times New Roman" w:cs="Times New Roman"/>
                <w:b/>
                <w:sz w:val="28"/>
                <w:szCs w:val="28"/>
              </w:rPr>
              <w:t>Идентификация органических соединений отдельных классов</w:t>
            </w:r>
            <w:r w:rsidR="00301207" w:rsidRPr="001E0F49">
              <w:rPr>
                <w:rFonts w:ascii="Times New Roman" w:eastAsia="OfficinaSansBookC" w:hAnsi="Times New Roman" w:cs="Times New Roman"/>
                <w:b/>
                <w:sz w:val="28"/>
                <w:szCs w:val="28"/>
              </w:rPr>
              <w:t>»</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r w:rsidR="00361F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12"/>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254BF0" w:rsidP="007C3837">
            <w:pPr>
              <w:spacing w:after="0" w:line="276" w:lineRule="auto"/>
              <w:ind w:left="57" w:right="57"/>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 xml:space="preserve">Контрольная работа </w:t>
            </w:r>
            <w:r w:rsidR="00454E16" w:rsidRPr="001E0F49">
              <w:rPr>
                <w:rFonts w:ascii="Times New Roman" w:eastAsia="OfficinaSansBookC" w:hAnsi="Times New Roman" w:cs="Times New Roman"/>
                <w:sz w:val="28"/>
                <w:szCs w:val="28"/>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trike/>
                <w:sz w:val="28"/>
                <w:szCs w:val="28"/>
              </w:rPr>
            </w:pPr>
            <w:r w:rsidRPr="001E0F49">
              <w:rPr>
                <w:rFonts w:ascii="Times New Roman" w:eastAsia="OfficinaSansBookC" w:hAnsi="Times New Roman" w:cs="Times New Roman"/>
                <w:b/>
                <w:sz w:val="28"/>
                <w:szCs w:val="28"/>
              </w:rPr>
              <w:t>Кинетические и термодинамические закономерности протекания химических реакций</w:t>
            </w:r>
            <w:r w:rsidRPr="001E0F49">
              <w:rPr>
                <w:rFonts w:ascii="Times New Roman" w:eastAsia="OfficinaSansBookC" w:hAnsi="Times New Roman" w:cs="Times New Roman"/>
                <w:b/>
                <w:strike/>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Align w:val="center"/>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254BF0">
        <w:trPr>
          <w:trHeight w:val="338"/>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A971C3" w:rsidRDefault="00A971C3"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p>
          <w:p w:rsidR="00361F66" w:rsidRDefault="00361F6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A971C3" w:rsidRPr="00A971C3" w:rsidRDefault="00A971C3"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A971C3">
              <w:rPr>
                <w:rFonts w:ascii="Times New Roman" w:eastAsia="OfficinaSansBookC" w:hAnsi="Times New Roman" w:cs="Times New Roman"/>
                <w:b/>
                <w:sz w:val="28"/>
                <w:szCs w:val="28"/>
              </w:rPr>
              <w:t>Тема 5.1</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Скорость химических реакций.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Химическое равновесие</w:t>
            </w:r>
            <w:r w:rsidR="00361F66">
              <w:rPr>
                <w:rFonts w:ascii="Times New Roman" w:eastAsia="OfficinaSansBookC" w:hAnsi="Times New Roman" w:cs="Times New Roman"/>
                <w:sz w:val="28"/>
                <w:szCs w:val="28"/>
                <w:highlight w:val="white"/>
              </w:rPr>
              <w:t>.</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A971C3" w:rsidRDefault="00A971C3" w:rsidP="007C3837">
            <w:pPr>
              <w:widowControl w:val="0"/>
              <w:spacing w:after="0" w:line="276" w:lineRule="auto"/>
              <w:ind w:left="57" w:right="57"/>
              <w:jc w:val="center"/>
              <w:rPr>
                <w:rFonts w:ascii="Times New Roman" w:eastAsia="OfficinaSansBookC" w:hAnsi="Times New Roman" w:cs="Times New Roman"/>
                <w:sz w:val="28"/>
                <w:szCs w:val="28"/>
              </w:rPr>
            </w:pPr>
          </w:p>
          <w:p w:rsidR="00A971C3" w:rsidRDefault="00A971C3"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w:t>
            </w:r>
          </w:p>
          <w:p w:rsidR="00FD0028" w:rsidRPr="001E0F49" w:rsidRDefault="00786C9C"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E63CEC">
              <w:rPr>
                <w:rFonts w:ascii="Times New Roman" w:eastAsia="OfficinaSansBookC" w:hAnsi="Times New Roman" w:cs="Times New Roman"/>
                <w:sz w:val="28"/>
                <w:szCs w:val="28"/>
              </w:rPr>
              <w:t>2</w:t>
            </w:r>
            <w:r w:rsidR="0046037F">
              <w:rPr>
                <w:rFonts w:ascii="Times New Roman" w:eastAsia="OfficinaSansBookC" w:hAnsi="Times New Roman" w:cs="Times New Roman"/>
                <w:sz w:val="28"/>
                <w:szCs w:val="28"/>
              </w:rPr>
              <w:t>.</w:t>
            </w:r>
            <w:r w:rsidR="00BF59E1">
              <w:rPr>
                <w:rFonts w:ascii="Times New Roman" w:eastAsia="OfficinaSansBookC" w:hAnsi="Times New Roman" w:cs="Times New Roman"/>
                <w:sz w:val="28"/>
                <w:szCs w:val="28"/>
              </w:rPr>
              <w:t>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Courier New" w:hAnsi="Times New Roman" w:cs="Times New Roman"/>
                <w:color w:val="333333"/>
                <w:sz w:val="28"/>
                <w:szCs w:val="28"/>
              </w:rPr>
            </w:pPr>
            <w:r w:rsidRPr="001E0F49">
              <w:rPr>
                <w:rFonts w:ascii="Times New Roman" w:eastAsia="OfficinaSansBookC" w:hAnsi="Times New Roman" w:cs="Times New Roman"/>
                <w:b/>
                <w:sz w:val="28"/>
                <w:szCs w:val="28"/>
              </w:rPr>
              <w:t>Скорость реакции, ее зависимость от различных факторов:</w:t>
            </w:r>
            <w:r w:rsidRPr="001E0F49">
              <w:rPr>
                <w:rFonts w:ascii="Times New Roman" w:eastAsia="OfficinaSansBookC" w:hAnsi="Times New Roman" w:cs="Times New Roman"/>
                <w:sz w:val="28"/>
                <w:szCs w:val="28"/>
              </w:rPr>
              <w:t xml:space="preserve"> природы реагирующих веществ, концентрации реагирующих веществ, температуры и площади реакционной поверхности. Тепловые эффекты химических реакций. Экз</w:t>
            </w:r>
            <w:proofErr w:type="gramStart"/>
            <w:r w:rsidRPr="001E0F49">
              <w:rPr>
                <w:rFonts w:ascii="Times New Roman" w:eastAsia="OfficinaSansBookC" w:hAnsi="Times New Roman" w:cs="Times New Roman"/>
                <w:sz w:val="28"/>
                <w:szCs w:val="28"/>
              </w:rPr>
              <w:t>о-</w:t>
            </w:r>
            <w:proofErr w:type="gramEnd"/>
            <w:r w:rsidRPr="001E0F49">
              <w:rPr>
                <w:rFonts w:ascii="Times New Roman" w:eastAsia="OfficinaSansBookC" w:hAnsi="Times New Roman" w:cs="Times New Roman"/>
                <w:sz w:val="28"/>
                <w:szCs w:val="28"/>
              </w:rPr>
              <w:t xml:space="preserve"> и эндотермические, реакции.</w:t>
            </w:r>
          </w:p>
          <w:p w:rsidR="00FD0028" w:rsidRPr="001E0F49" w:rsidRDefault="00FD0028" w:rsidP="007C3837">
            <w:pPr>
              <w:tabs>
                <w:tab w:val="right" w:pos="3"/>
              </w:tabs>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1E0F49">
              <w:rPr>
                <w:rFonts w:ascii="Times New Roman" w:eastAsia="OfficinaSansBookC" w:hAnsi="Times New Roman" w:cs="Times New Roman"/>
                <w:sz w:val="28"/>
                <w:szCs w:val="28"/>
              </w:rPr>
              <w:t>Ле</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Шателье</w:t>
            </w:r>
            <w:proofErr w:type="spellEnd"/>
            <w:r w:rsidR="00361F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r w:rsidRPr="001E0F49">
              <w:rPr>
                <w:rFonts w:ascii="Times New Roman" w:eastAsia="OfficinaSansBookC" w:hAnsi="Times New Roman" w:cs="Times New Roman"/>
                <w:b/>
                <w:sz w:val="28"/>
                <w:szCs w:val="28"/>
              </w:rPr>
              <w:t xml:space="preserve"> </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w:t>
            </w:r>
          </w:p>
          <w:p w:rsidR="00FD0028" w:rsidRPr="001E0F49" w:rsidRDefault="00786C9C" w:rsidP="00BF59E1">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E63CEC">
              <w:rPr>
                <w:rFonts w:ascii="Times New Roman" w:eastAsia="OfficinaSansBookC" w:hAnsi="Times New Roman" w:cs="Times New Roman"/>
                <w:sz w:val="28"/>
                <w:szCs w:val="28"/>
              </w:rPr>
              <w:t>2</w:t>
            </w:r>
            <w:r w:rsidRPr="001E0F49">
              <w:rPr>
                <w:rFonts w:ascii="Times New Roman" w:eastAsia="OfficinaSansBookC" w:hAnsi="Times New Roman" w:cs="Times New Roman"/>
                <w:sz w:val="28"/>
                <w:szCs w:val="28"/>
              </w:rPr>
              <w:t>.</w:t>
            </w:r>
            <w:r w:rsidR="00E63CEC">
              <w:rPr>
                <w:rFonts w:ascii="Times New Roman" w:eastAsia="OfficinaSansBookC" w:hAnsi="Times New Roman" w:cs="Times New Roman"/>
                <w:sz w:val="28"/>
                <w:szCs w:val="28"/>
              </w:rPr>
              <w:t>2</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 xml:space="preserve">Решение практико-ориентированных заданий на анализ факторов, влияющих на изменение скорости химической реакции, в </w:t>
            </w:r>
            <w:proofErr w:type="spellStart"/>
            <w:r w:rsidRPr="001E0F49">
              <w:rPr>
                <w:rFonts w:ascii="Times New Roman" w:eastAsia="OfficinaSansBookC" w:hAnsi="Times New Roman" w:cs="Times New Roman"/>
                <w:sz w:val="28"/>
                <w:szCs w:val="28"/>
              </w:rPr>
              <w:t>т.ч</w:t>
            </w:r>
            <w:proofErr w:type="spellEnd"/>
            <w:r w:rsidRPr="001E0F49">
              <w:rPr>
                <w:rFonts w:ascii="Times New Roman" w:eastAsia="OfficinaSansBookC" w:hAnsi="Times New Roman" w:cs="Times New Roman"/>
                <w:sz w:val="28"/>
                <w:szCs w:val="28"/>
              </w:rPr>
              <w:t>.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FD0028" w:rsidRPr="001E0F49" w:rsidRDefault="00FD0028" w:rsidP="007C3837">
            <w:pPr>
              <w:pBdr>
                <w:top w:val="nil"/>
                <w:left w:val="nil"/>
                <w:bottom w:val="nil"/>
                <w:right w:val="nil"/>
                <w:between w:val="nil"/>
              </w:pBdr>
              <w:tabs>
                <w:tab w:val="right" w:pos="3"/>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практико-ориентированных заданий 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r w:rsidR="00361F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361F66" w:rsidRDefault="00361F6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w:t>
            </w:r>
            <w:r w:rsidRPr="001E0F49">
              <w:rPr>
                <w:rFonts w:ascii="Times New Roman" w:eastAsia="OfficinaSansBookC" w:hAnsi="Times New Roman" w:cs="Times New Roman"/>
                <w:b/>
                <w:sz w:val="28"/>
                <w:szCs w:val="28"/>
                <w:highlight w:val="white"/>
              </w:rPr>
              <w:t xml:space="preserve"> 6.1.</w:t>
            </w:r>
            <w:r w:rsidRPr="001E0F49">
              <w:rPr>
                <w:rFonts w:ascii="Times New Roman" w:eastAsia="OfficinaSansBookC" w:hAnsi="Times New Roman" w:cs="Times New Roman"/>
                <w:sz w:val="28"/>
                <w:szCs w:val="28"/>
                <w:highlight w:val="white"/>
              </w:rPr>
              <w:t xml:space="preserve">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r w:rsidR="00361F66">
              <w:rPr>
                <w:rFonts w:ascii="Times New Roman" w:eastAsia="OfficinaSansBookC" w:hAnsi="Times New Roman" w:cs="Times New Roman"/>
                <w:sz w:val="28"/>
                <w:szCs w:val="28"/>
                <w:highlight w:val="white"/>
              </w:rPr>
              <w:t>.</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07</w:t>
            </w:r>
          </w:p>
          <w:p w:rsidR="00E63CEC" w:rsidRDefault="007C3AFC" w:rsidP="00BF59E1">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E63CEC">
              <w:rPr>
                <w:rFonts w:ascii="Times New Roman" w:eastAsia="OfficinaSansBookC" w:hAnsi="Times New Roman" w:cs="Times New Roman"/>
                <w:sz w:val="28"/>
                <w:szCs w:val="28"/>
              </w:rPr>
              <w:t>ПК 2.</w:t>
            </w:r>
            <w:r w:rsidR="00BF59E1">
              <w:rPr>
                <w:rFonts w:ascii="Times New Roman" w:eastAsia="OfficinaSansBookC" w:hAnsi="Times New Roman" w:cs="Times New Roman"/>
                <w:sz w:val="28"/>
                <w:szCs w:val="28"/>
              </w:rPr>
              <w:t>2</w:t>
            </w:r>
            <w:r>
              <w:rPr>
                <w:rFonts w:ascii="Times New Roman" w:eastAsia="OfficinaSansBookC" w:hAnsi="Times New Roman" w:cs="Times New Roman"/>
                <w:sz w:val="28"/>
                <w:szCs w:val="28"/>
              </w:rPr>
              <w:t>.</w:t>
            </w:r>
          </w:p>
          <w:p w:rsidR="00FD0028" w:rsidRPr="001E0F49" w:rsidRDefault="00E63CEC" w:rsidP="00BF59E1">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w:t>
            </w:r>
            <w:r w:rsidR="007C3AFC">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2.3</w:t>
            </w:r>
            <w:r w:rsidR="007C3AFC">
              <w:rPr>
                <w:rFonts w:ascii="Times New Roman" w:eastAsia="OfficinaSansBookC" w:hAnsi="Times New Roman" w:cs="Times New Roman"/>
                <w:sz w:val="28"/>
                <w:szCs w:val="28"/>
              </w:rPr>
              <w:t>.</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Растворение как физико-химический процесс.</w:t>
            </w:r>
            <w:r w:rsidRPr="001E0F49">
              <w:rPr>
                <w:rFonts w:ascii="Times New Roman" w:eastAsia="OfficinaSansBookC" w:hAnsi="Times New Roman" w:cs="Times New Roman"/>
                <w:sz w:val="28"/>
                <w:szCs w:val="28"/>
              </w:rPr>
              <w:t xml:space="preserve">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расчетных заданий на растворы, используемые в бытовой и производственной деятельности человека</w:t>
            </w:r>
            <w:r w:rsidR="007C3AF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lastRenderedPageBreak/>
              <w:t>Тема</w:t>
            </w:r>
            <w:r w:rsidRPr="001E0F49">
              <w:rPr>
                <w:rFonts w:ascii="Times New Roman" w:eastAsia="OfficinaSansBookC" w:hAnsi="Times New Roman" w:cs="Times New Roman"/>
                <w:b/>
                <w:sz w:val="28"/>
                <w:szCs w:val="28"/>
                <w:highlight w:val="white"/>
              </w:rPr>
              <w:t xml:space="preserve"> 6.2. </w:t>
            </w:r>
            <w:r w:rsidRPr="001E0F49">
              <w:rPr>
                <w:rFonts w:ascii="Times New Roman" w:eastAsia="OfficinaSansBookC" w:hAnsi="Times New Roman" w:cs="Times New Roman"/>
                <w:sz w:val="28"/>
                <w:szCs w:val="28"/>
              </w:rPr>
              <w:t>Исследование свойств растворов</w:t>
            </w:r>
            <w:r w:rsidR="007C3AFC">
              <w:rPr>
                <w:rFonts w:ascii="Times New Roman" w:eastAsia="OfficinaSansBookC" w:hAnsi="Times New Roman" w:cs="Times New Roman"/>
                <w:sz w:val="28"/>
                <w:szCs w:val="28"/>
              </w:rPr>
              <w:t>.</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Borders>
              <w:left w:val="single" w:sz="8" w:space="0" w:color="000000"/>
            </w:tcBorders>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04</w:t>
            </w:r>
          </w:p>
          <w:p w:rsidR="00FD0028" w:rsidRPr="001E0F49" w:rsidRDefault="007C3AFC" w:rsidP="00BF59E1">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ПК</w:t>
            </w:r>
            <w:r w:rsidR="008450D5" w:rsidRPr="001E0F49">
              <w:rPr>
                <w:rFonts w:ascii="Times New Roman" w:eastAsia="OfficinaSansBookC" w:hAnsi="Times New Roman" w:cs="Times New Roman"/>
                <w:sz w:val="28"/>
                <w:szCs w:val="28"/>
              </w:rPr>
              <w:t xml:space="preserve"> </w:t>
            </w:r>
            <w:r w:rsidR="00E63CEC">
              <w:rPr>
                <w:rFonts w:ascii="Times New Roman" w:eastAsia="OfficinaSansBookC" w:hAnsi="Times New Roman" w:cs="Times New Roman"/>
                <w:sz w:val="28"/>
                <w:szCs w:val="28"/>
              </w:rPr>
              <w:t>2</w:t>
            </w:r>
            <w:r w:rsidR="008450D5" w:rsidRPr="001E0F49">
              <w:rPr>
                <w:rFonts w:ascii="Times New Roman" w:eastAsia="OfficinaSansBookC" w:hAnsi="Times New Roman" w:cs="Times New Roman"/>
                <w:sz w:val="28"/>
                <w:szCs w:val="28"/>
              </w:rPr>
              <w:t>.</w:t>
            </w:r>
            <w:r w:rsidR="00E63CEC">
              <w:rPr>
                <w:rFonts w:ascii="Times New Roman" w:eastAsia="OfficinaSansBookC" w:hAnsi="Times New Roman" w:cs="Times New Roman"/>
                <w:sz w:val="28"/>
                <w:szCs w:val="28"/>
              </w:rPr>
              <w:t>3</w:t>
            </w:r>
            <w:r>
              <w:rPr>
                <w:rFonts w:ascii="Times New Roman" w:eastAsia="OfficinaSansBookC" w:hAnsi="Times New Roman" w:cs="Times New Roman"/>
                <w:sz w:val="28"/>
                <w:szCs w:val="28"/>
              </w:rPr>
              <w:t>.</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xml:space="preserve">Лабораторная работа </w:t>
            </w:r>
            <w:r w:rsidRPr="001E0F49">
              <w:rPr>
                <w:rFonts w:ascii="Times New Roman" w:eastAsia="OfficinaSansBookC" w:hAnsi="Times New Roman" w:cs="Times New Roman"/>
                <w:b/>
                <w:sz w:val="28"/>
                <w:szCs w:val="28"/>
              </w:rPr>
              <w:t xml:space="preserve">«Приготовление растворов».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w:t>
            </w:r>
            <w:r w:rsidR="000528B3" w:rsidRPr="001E0F49">
              <w:rPr>
                <w:rFonts w:ascii="Times New Roman" w:eastAsia="OfficinaSansBookC" w:hAnsi="Times New Roman" w:cs="Times New Roman"/>
                <w:sz w:val="28"/>
                <w:szCs w:val="28"/>
              </w:rPr>
              <w:t>е растворов заданной (массовой</w:t>
            </w:r>
            <w:r w:rsidR="007C3AFC">
              <w:rPr>
                <w:rFonts w:ascii="Times New Roman" w:eastAsia="OfficinaSansBookC" w:hAnsi="Times New Roman" w:cs="Times New Roman"/>
                <w:sz w:val="28"/>
                <w:szCs w:val="28"/>
              </w:rPr>
              <w:t xml:space="preserve"> долей</w:t>
            </w:r>
            <w:proofErr w:type="gramStart"/>
            <w:r w:rsidR="000528B3" w:rsidRPr="001E0F49">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 xml:space="preserve">%) </w:t>
            </w:r>
            <w:proofErr w:type="gramEnd"/>
            <w:r w:rsidRPr="001E0F49">
              <w:rPr>
                <w:rFonts w:ascii="Times New Roman" w:eastAsia="OfficinaSansBookC" w:hAnsi="Times New Roman" w:cs="Times New Roman"/>
                <w:sz w:val="28"/>
                <w:szCs w:val="28"/>
              </w:rPr>
              <w:t>концентрации (с практико-ориентированными вопросами) и определение среды водных растворов.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w:t>
            </w:r>
            <w:r w:rsidR="007C3AFC">
              <w:rPr>
                <w:rFonts w:ascii="Times New Roman" w:eastAsia="OfficinaSansBookC" w:hAnsi="Times New Roman" w:cs="Times New Roman"/>
                <w:sz w:val="28"/>
                <w:szCs w:val="28"/>
              </w:rPr>
              <w:t>адач на приготовление растворов.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8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roofErr w:type="gramStart"/>
            <w:r w:rsidRPr="001E0F49">
              <w:rPr>
                <w:rFonts w:ascii="Times New Roman" w:eastAsia="OfficinaSansBookC" w:hAnsi="Times New Roman" w:cs="Times New Roman"/>
                <w:sz w:val="28"/>
                <w:szCs w:val="28"/>
                <w:highlight w:val="white"/>
              </w:rPr>
              <w:t>ОК</w:t>
            </w:r>
            <w:proofErr w:type="gramEnd"/>
            <w:r w:rsidRPr="001E0F49">
              <w:rPr>
                <w:rFonts w:ascii="Times New Roman" w:eastAsia="OfficinaSansBookC" w:hAnsi="Times New Roman" w:cs="Times New Roman"/>
                <w:sz w:val="28"/>
                <w:szCs w:val="28"/>
                <w:highlight w:val="white"/>
              </w:rPr>
              <w:t xml:space="preserve">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roofErr w:type="gramStart"/>
            <w:r w:rsidRPr="001E0F49">
              <w:rPr>
                <w:rFonts w:ascii="Times New Roman" w:eastAsia="OfficinaSansBookC" w:hAnsi="Times New Roman" w:cs="Times New Roman"/>
                <w:sz w:val="28"/>
                <w:szCs w:val="28"/>
                <w:highlight w:val="white"/>
              </w:rPr>
              <w:t>ОК</w:t>
            </w:r>
            <w:proofErr w:type="gramEnd"/>
            <w:r w:rsidRPr="001E0F49">
              <w:rPr>
                <w:rFonts w:ascii="Times New Roman" w:eastAsia="OfficinaSansBookC" w:hAnsi="Times New Roman" w:cs="Times New Roman"/>
                <w:sz w:val="28"/>
                <w:szCs w:val="28"/>
                <w:highlight w:val="white"/>
              </w:rPr>
              <w:t xml:space="preserve"> 02</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roofErr w:type="gramStart"/>
            <w:r w:rsidRPr="001E0F49">
              <w:rPr>
                <w:rFonts w:ascii="Times New Roman" w:eastAsia="OfficinaSansBookC" w:hAnsi="Times New Roman" w:cs="Times New Roman"/>
                <w:sz w:val="28"/>
                <w:szCs w:val="28"/>
                <w:highlight w:val="white"/>
              </w:rPr>
              <w:t>ОК</w:t>
            </w:r>
            <w:proofErr w:type="gramEnd"/>
            <w:r w:rsidRPr="001E0F49">
              <w:rPr>
                <w:rFonts w:ascii="Times New Roman" w:eastAsia="OfficinaSansBookC" w:hAnsi="Times New Roman" w:cs="Times New Roman"/>
                <w:sz w:val="28"/>
                <w:szCs w:val="28"/>
                <w:highlight w:val="white"/>
              </w:rPr>
              <w:t xml:space="preserve"> 04</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highlight w:val="white"/>
              </w:rPr>
              <w:t>ОК</w:t>
            </w:r>
            <w:proofErr w:type="gramEnd"/>
            <w:r w:rsidRPr="001E0F49">
              <w:rPr>
                <w:rFonts w:ascii="Times New Roman" w:eastAsia="OfficinaSansBookC" w:hAnsi="Times New Roman" w:cs="Times New Roman"/>
                <w:sz w:val="28"/>
                <w:szCs w:val="28"/>
                <w:highlight w:val="white"/>
              </w:rPr>
              <w:t xml:space="preserve"> 07</w:t>
            </w:r>
          </w:p>
          <w:p w:rsidR="00FD0028" w:rsidRPr="001E0F49" w:rsidRDefault="00FD0028" w:rsidP="00BF59E1">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7C3AFC" w:rsidRPr="007C3AFC" w:rsidRDefault="007C3AFC" w:rsidP="007C3837">
            <w:pPr>
              <w:spacing w:after="0" w:line="276" w:lineRule="auto"/>
              <w:ind w:left="57" w:right="57"/>
              <w:rPr>
                <w:rFonts w:ascii="Times New Roman" w:eastAsia="OfficinaSansBookC" w:hAnsi="Times New Roman" w:cs="Times New Roman"/>
                <w:b/>
                <w:sz w:val="28"/>
                <w:szCs w:val="28"/>
                <w:highlight w:val="white"/>
              </w:rPr>
            </w:pPr>
            <w:r w:rsidRPr="007C3AFC">
              <w:rPr>
                <w:rFonts w:ascii="Times New Roman" w:eastAsia="OfficinaSansBookC" w:hAnsi="Times New Roman" w:cs="Times New Roman"/>
                <w:b/>
                <w:sz w:val="28"/>
                <w:szCs w:val="28"/>
                <w:highlight w:val="white"/>
              </w:rPr>
              <w:t>Тема 7.1.</w:t>
            </w:r>
          </w:p>
          <w:p w:rsidR="00FD0028" w:rsidRPr="001E0F49" w:rsidRDefault="00FD0028" w:rsidP="007C3837">
            <w:pPr>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Химия в быту и производственной деятельности человека</w:t>
            </w:r>
            <w:r w:rsidR="007C3AFC">
              <w:rPr>
                <w:rFonts w:ascii="Times New Roman" w:eastAsia="OfficinaSansBookC" w:hAnsi="Times New Roman" w:cs="Times New Roman"/>
                <w:sz w:val="28"/>
                <w:szCs w:val="28"/>
                <w:highlight w:val="white"/>
              </w:rPr>
              <w:t>.</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green"/>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Новейшие достижения химической науки и химической технологии. </w:t>
            </w:r>
            <w:r w:rsidRPr="001E0F49">
              <w:rPr>
                <w:rFonts w:ascii="Times New Roman" w:eastAsia="OfficinaSansBookC" w:hAnsi="Times New Roman" w:cs="Times New Roman"/>
                <w:sz w:val="28"/>
                <w:szCs w:val="28"/>
              </w:rPr>
              <w:t>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r w:rsidR="007C3AF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b/>
                <w:sz w:val="28"/>
                <w:szCs w:val="28"/>
              </w:rPr>
              <w:t>Поиск и анализ кейсов о применении химических веществ и технологий с учетом будущей профессиональной деятельности по темам:</w:t>
            </w:r>
            <w:r w:rsidRPr="001E0F49">
              <w:rPr>
                <w:rFonts w:ascii="Times New Roman" w:eastAsia="OfficinaSansBookC" w:hAnsi="Times New Roman" w:cs="Times New Roman"/>
                <w:sz w:val="28"/>
                <w:szCs w:val="28"/>
              </w:rPr>
              <w:t xml:space="preserve"> важнейшие </w:t>
            </w:r>
            <w:r w:rsidRPr="001E0F49">
              <w:rPr>
                <w:rFonts w:ascii="Times New Roman" w:eastAsia="OfficinaSansBookC" w:hAnsi="Times New Roman" w:cs="Times New Roman"/>
                <w:sz w:val="28"/>
                <w:szCs w:val="28"/>
              </w:rPr>
              <w:lastRenderedPageBreak/>
              <w:t xml:space="preserve">строительные материалы, конструкционные материалы, краски, стекло, керамика, материалы для электроники, </w:t>
            </w:r>
            <w:proofErr w:type="spellStart"/>
            <w:r w:rsidRPr="001E0F49">
              <w:rPr>
                <w:rFonts w:ascii="Times New Roman" w:eastAsia="OfficinaSansBookC" w:hAnsi="Times New Roman" w:cs="Times New Roman"/>
                <w:sz w:val="28"/>
                <w:szCs w:val="28"/>
              </w:rPr>
              <w:t>наноматериалы</w:t>
            </w:r>
            <w:proofErr w:type="spellEnd"/>
            <w:r w:rsidRPr="001E0F49">
              <w:rPr>
                <w:rFonts w:ascii="Times New Roman" w:eastAsia="OfficinaSansBookC" w:hAnsi="Times New Roman" w:cs="Times New Roman"/>
                <w:sz w:val="28"/>
                <w:szCs w:val="28"/>
              </w:rPr>
              <w:t>, текстильные в</w:t>
            </w:r>
            <w:r w:rsidR="00361F66">
              <w:rPr>
                <w:rFonts w:ascii="Times New Roman" w:eastAsia="OfficinaSansBookC" w:hAnsi="Times New Roman" w:cs="Times New Roman"/>
                <w:sz w:val="28"/>
                <w:szCs w:val="28"/>
              </w:rPr>
              <w:t>олокна, источники энергии, орган</w:t>
            </w:r>
            <w:r w:rsidRPr="001E0F49">
              <w:rPr>
                <w:rFonts w:ascii="Times New Roman" w:eastAsia="OfficinaSansBookC" w:hAnsi="Times New Roman" w:cs="Times New Roman"/>
                <w:sz w:val="28"/>
                <w:szCs w:val="28"/>
              </w:rPr>
              <w:t>ические и минеральные удобрения, лекарственные вещества, бытовая химия.</w:t>
            </w:r>
            <w:proofErr w:type="gramEnd"/>
          </w:p>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Защита: </w:t>
            </w:r>
            <w:r w:rsidRPr="001E0F49">
              <w:rPr>
                <w:rFonts w:ascii="Times New Roman" w:eastAsia="OfficinaSansBookC" w:hAnsi="Times New Roman" w:cs="Times New Roman"/>
                <w:sz w:val="28"/>
                <w:szCs w:val="28"/>
              </w:rPr>
              <w:t>Представление результатов решения кейсов в форме мини-доклада с презентацией</w:t>
            </w:r>
            <w:r w:rsidR="00F45834">
              <w:rPr>
                <w:rFonts w:ascii="Times New Roman" w:eastAsia="OfficinaSansBookC" w:hAnsi="Times New Roman" w:cs="Times New Roman"/>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E63CEC"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Промежут</w:t>
            </w:r>
            <w:r w:rsidR="00E63CEC">
              <w:rPr>
                <w:rFonts w:ascii="Times New Roman" w:eastAsia="OfficinaSansBookC" w:hAnsi="Times New Roman" w:cs="Times New Roman"/>
                <w:b/>
                <w:sz w:val="28"/>
                <w:szCs w:val="28"/>
              </w:rPr>
              <w:t>очная аттестация по дисциплине</w:t>
            </w:r>
            <w:r w:rsidR="00F45834">
              <w:rPr>
                <w:rFonts w:ascii="Times New Roman" w:eastAsia="OfficinaSansBookC" w:hAnsi="Times New Roman" w:cs="Times New Roman"/>
                <w:b/>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E63CEC" w:rsidP="007C3837">
            <w:pPr>
              <w:spacing w:after="0" w:line="276" w:lineRule="auto"/>
              <w:ind w:left="57" w:right="57"/>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bl>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CB3A9B" w:rsidRPr="001E0F49" w:rsidRDefault="00CB3A9B" w:rsidP="007C3837">
      <w:pPr>
        <w:tabs>
          <w:tab w:val="left" w:pos="0"/>
        </w:tabs>
        <w:spacing w:after="200" w:line="276" w:lineRule="auto"/>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9" w:footer="709" w:gutter="0"/>
          <w:cols w:space="720"/>
          <w:docGrid w:linePitch="299"/>
        </w:sectPr>
      </w:pPr>
    </w:p>
    <w:p w:rsidR="00CB3A9B" w:rsidRPr="001E0F49" w:rsidRDefault="00F32F51" w:rsidP="005D6C02">
      <w:pPr>
        <w:pStyle w:val="1"/>
        <w:spacing w:before="0" w:line="276" w:lineRule="auto"/>
        <w:jc w:val="center"/>
        <w:rPr>
          <w:rFonts w:ascii="Times New Roman" w:hAnsi="Times New Roman" w:cs="Times New Roman"/>
          <w:sz w:val="28"/>
          <w:szCs w:val="28"/>
        </w:rPr>
      </w:pPr>
      <w:bookmarkStart w:id="3" w:name="_Toc129698917"/>
      <w:r>
        <w:rPr>
          <w:rFonts w:ascii="Times New Roman" w:hAnsi="Times New Roman" w:cs="Times New Roman"/>
          <w:sz w:val="28"/>
          <w:szCs w:val="28"/>
        </w:rPr>
        <w:lastRenderedPageBreak/>
        <w:t xml:space="preserve">3. УСЛОВИЯ РЕАЛИЗАЦИИ ПРОГРАММЫ </w:t>
      </w:r>
      <w:r w:rsidR="00701283" w:rsidRPr="001E0F49">
        <w:rPr>
          <w:rFonts w:ascii="Times New Roman" w:hAnsi="Times New Roman" w:cs="Times New Roman"/>
          <w:sz w:val="28"/>
          <w:szCs w:val="28"/>
        </w:rPr>
        <w:t>ОБЩЕОБРАЗОВАТЕЛЬНОЙ ДИСЦИПЛИНЫ</w:t>
      </w:r>
      <w:bookmarkEnd w:id="3"/>
    </w:p>
    <w:p w:rsidR="00CB3A9B" w:rsidRPr="001E0F49" w:rsidRDefault="00701283" w:rsidP="007C3837">
      <w:pPr>
        <w:tabs>
          <w:tab w:val="left" w:pos="0"/>
        </w:tabs>
        <w:spacing w:after="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3.1. </w:t>
      </w:r>
      <w:r w:rsidR="00B64E6E">
        <w:rPr>
          <w:rFonts w:ascii="Times New Roman" w:eastAsia="OfficinaSansBookC" w:hAnsi="Times New Roman" w:cs="Times New Roman"/>
          <w:b/>
          <w:sz w:val="28"/>
          <w:szCs w:val="28"/>
        </w:rPr>
        <w:t>Материально-техническая база</w:t>
      </w:r>
    </w:p>
    <w:p w:rsidR="00545C00" w:rsidRPr="001E0F49" w:rsidRDefault="00701283" w:rsidP="00545C00">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учебного кабинета (наглядные пособия):</w:t>
      </w:r>
      <w:r w:rsidRPr="001E0F49">
        <w:rPr>
          <w:rFonts w:ascii="Times New Roman" w:eastAsia="OfficinaSansBookC" w:hAnsi="Times New Roman" w:cs="Times New Roman"/>
          <w:sz w:val="28"/>
          <w:szCs w:val="28"/>
        </w:rPr>
        <w:t xml:space="preserve"> наборы </w:t>
      </w:r>
      <w:proofErr w:type="spellStart"/>
      <w:r w:rsidRPr="001E0F49">
        <w:rPr>
          <w:rFonts w:ascii="Times New Roman" w:eastAsia="OfficinaSansBookC" w:hAnsi="Times New Roman" w:cs="Times New Roman"/>
          <w:sz w:val="28"/>
          <w:szCs w:val="28"/>
        </w:rPr>
        <w:t>шаростержневых</w:t>
      </w:r>
      <w:proofErr w:type="spellEnd"/>
      <w:r w:rsidRPr="001E0F49">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r w:rsidR="00545C00">
        <w:rPr>
          <w:rFonts w:ascii="Times New Roman" w:eastAsia="OfficinaSansBookC" w:hAnsi="Times New Roman" w:cs="Times New Roman"/>
          <w:sz w:val="28"/>
          <w:szCs w:val="28"/>
        </w:rPr>
        <w:t xml:space="preserve"> </w:t>
      </w:r>
    </w:p>
    <w:p w:rsidR="00545C00" w:rsidRPr="001E0F49" w:rsidRDefault="00701283" w:rsidP="00545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Технические средства обучения:</w:t>
      </w:r>
      <w:r w:rsidRPr="001E0F49">
        <w:rPr>
          <w:rFonts w:ascii="Times New Roman" w:eastAsia="OfficinaSansBookC" w:hAnsi="Times New Roman" w:cs="Times New Roman"/>
          <w:sz w:val="28"/>
          <w:szCs w:val="28"/>
        </w:rPr>
        <w:t xml:space="preserve"> компьютер с устройствам</w:t>
      </w:r>
      <w:r w:rsidR="00545C00">
        <w:rPr>
          <w:rFonts w:ascii="Times New Roman" w:eastAsia="OfficinaSansBookC" w:hAnsi="Times New Roman" w:cs="Times New Roman"/>
          <w:sz w:val="28"/>
          <w:szCs w:val="28"/>
        </w:rPr>
        <w:t xml:space="preserve">и воспроизведения </w:t>
      </w:r>
      <w:proofErr w:type="spellStart"/>
      <w:r w:rsidR="00545C00">
        <w:rPr>
          <w:rFonts w:ascii="Times New Roman" w:eastAsia="OfficinaSansBookC" w:hAnsi="Times New Roman" w:cs="Times New Roman"/>
          <w:sz w:val="28"/>
          <w:szCs w:val="28"/>
        </w:rPr>
        <w:t>звука</w:t>
      </w:r>
      <w:proofErr w:type="gramStart"/>
      <w:r w:rsidR="00545C00">
        <w:rPr>
          <w:rFonts w:ascii="Times New Roman" w:eastAsia="OfficinaSansBookC" w:hAnsi="Times New Roman" w:cs="Times New Roman"/>
          <w:sz w:val="28"/>
          <w:szCs w:val="28"/>
        </w:rPr>
        <w:t>,п</w:t>
      </w:r>
      <w:proofErr w:type="gramEnd"/>
      <w:r w:rsidR="00545C00">
        <w:rPr>
          <w:rFonts w:ascii="Times New Roman" w:eastAsia="OfficinaSansBookC" w:hAnsi="Times New Roman" w:cs="Times New Roman"/>
          <w:sz w:val="28"/>
          <w:szCs w:val="28"/>
        </w:rPr>
        <w:t>роектор</w:t>
      </w:r>
      <w:proofErr w:type="spellEnd"/>
      <w:r w:rsidR="00545C00">
        <w:rPr>
          <w:rFonts w:ascii="Times New Roman" w:eastAsia="OfficinaSansBookC" w:hAnsi="Times New Roman" w:cs="Times New Roman"/>
          <w:sz w:val="28"/>
          <w:szCs w:val="28"/>
        </w:rPr>
        <w:t>, интерактивная доска.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b/>
          <w:sz w:val="28"/>
          <w:szCs w:val="28"/>
        </w:rPr>
        <w:t>Оборудование лаборатории и рабочих мест лаборатории:</w:t>
      </w:r>
      <w:r w:rsidRPr="001E0F49">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1E0F49">
        <w:rPr>
          <w:rFonts w:ascii="Times New Roman" w:eastAsia="OfficinaSansBookC" w:hAnsi="Times New Roman" w:cs="Times New Roman"/>
          <w:sz w:val="28"/>
          <w:szCs w:val="28"/>
        </w:rPr>
        <w:t>промывалки</w:t>
      </w:r>
      <w:proofErr w:type="spellEnd"/>
      <w:r w:rsidRPr="001E0F49">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w:t>
      </w:r>
      <w:proofErr w:type="gramEnd"/>
      <w:r w:rsidRPr="001E0F49">
        <w:rPr>
          <w:rFonts w:ascii="Times New Roman" w:eastAsia="OfficinaSansBookC" w:hAnsi="Times New Roman" w:cs="Times New Roman"/>
          <w:sz w:val="28"/>
          <w:szCs w:val="28"/>
        </w:rPr>
        <w:t xml:space="preserve">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3.2. Информационное обеспечение реализации программы</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Основные источники: </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Химия для профессий и специальностей технического профиля: учебник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Сладков С. А., Дорофеева Н.М. Практикум: учеб</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особие для студ. учреждений сред. проф.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0A0095" w:rsidRPr="001E0F49" w:rsidRDefault="000A0095"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О.С. Химия. 10, 11 класс. Просвещение, 2020.</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Дополнительные источники: </w:t>
      </w:r>
    </w:p>
    <w:p w:rsidR="00B32C48" w:rsidRPr="001E0F49" w:rsidRDefault="00B32C48" w:rsidP="007C3837">
      <w:pPr>
        <w:numPr>
          <w:ilvl w:val="0"/>
          <w:numId w:val="4"/>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Сладков С. А., Остроумов И. Г., Габриелян О. С., Лукьянова Н. Н. Химия для профессий и специальностей технического профиля. Электронное приложение (электронное учебное издание)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2014.</w:t>
      </w:r>
    </w:p>
    <w:p w:rsidR="00B32C48" w:rsidRPr="001E0F49" w:rsidRDefault="00B32C48" w:rsidP="007C3837">
      <w:pPr>
        <w:spacing w:after="0" w:line="276" w:lineRule="auto"/>
        <w:ind w:firstLine="709"/>
        <w:jc w:val="both"/>
        <w:rPr>
          <w:rFonts w:ascii="Times New Roman" w:eastAsia="OfficinaSansBookC" w:hAnsi="Times New Roman" w:cs="Times New Roman"/>
          <w:sz w:val="28"/>
          <w:szCs w:val="28"/>
        </w:rPr>
      </w:pPr>
    </w:p>
    <w:p w:rsidR="00B32C48" w:rsidRPr="001E0F49" w:rsidRDefault="00B32C48"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Интернет-ресурсы:</w:t>
      </w:r>
    </w:p>
    <w:p w:rsidR="00B32C48" w:rsidRPr="001E0F49" w:rsidRDefault="00B32C48" w:rsidP="007C3837">
      <w:pPr>
        <w:spacing w:after="0" w:line="276" w:lineRule="auto"/>
        <w:ind w:firstLine="709"/>
        <w:jc w:val="both"/>
        <w:rPr>
          <w:rFonts w:ascii="Times New Roman" w:eastAsia="OfficinaSansBookC" w:hAnsi="Times New Roman" w:cs="Times New Roman"/>
          <w:sz w:val="28"/>
          <w:szCs w:val="28"/>
        </w:rPr>
      </w:pPr>
    </w:p>
    <w:p w:rsidR="00B32C48"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hemi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wallst</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w:t>
      </w:r>
      <w:r w:rsidR="00B32C48" w:rsidRPr="001E0F49">
        <w:rPr>
          <w:rFonts w:ascii="Times New Roman" w:eastAsia="OfficinaSansBookC" w:hAnsi="Times New Roman" w:cs="Times New Roman"/>
          <w:sz w:val="28"/>
          <w:szCs w:val="28"/>
        </w:rPr>
        <w:t>сайт для школьников «Химия»)</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alhimikov</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net</w:t>
      </w:r>
      <w:proofErr w:type="spellEnd"/>
      <w:r w:rsidRPr="001E0F49">
        <w:rPr>
          <w:rFonts w:ascii="Times New Roman" w:eastAsia="OfficinaSansBookC" w:hAnsi="Times New Roman" w:cs="Times New Roman"/>
          <w:sz w:val="28"/>
          <w:szCs w:val="28"/>
        </w:rPr>
        <w:t xml:space="preserve"> (Образовательный сайт для школьников).</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enauki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(интернет-издание для</w:t>
      </w:r>
      <w:r w:rsidR="00B714F2" w:rsidRPr="001E0F49">
        <w:rPr>
          <w:rFonts w:ascii="Times New Roman" w:eastAsia="OfficinaSansBookC" w:hAnsi="Times New Roman" w:cs="Times New Roman"/>
          <w:sz w:val="28"/>
          <w:szCs w:val="28"/>
        </w:rPr>
        <w:t xml:space="preserve"> учителей «Естественные науки»)</w:t>
      </w:r>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Электронная библиотека по химии.- </w:t>
      </w:r>
      <w:hyperlink r:id="rId11" w:history="1">
        <w:r w:rsidRPr="001E0F49">
          <w:rPr>
            <w:rStyle w:val="afff"/>
            <w:rFonts w:ascii="Times New Roman" w:eastAsia="OfficinaSansBookC" w:hAnsi="Times New Roman" w:cs="Times New Roman"/>
            <w:sz w:val="28"/>
            <w:szCs w:val="28"/>
          </w:rPr>
          <w:t>http://www.chem.msu.su</w:t>
        </w:r>
      </w:hyperlink>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Book.ru</w:t>
      </w:r>
    </w:p>
    <w:p w:rsidR="00231A82" w:rsidRPr="001E0F49" w:rsidRDefault="00231A82" w:rsidP="007C3837">
      <w:pPr>
        <w:pStyle w:val="1"/>
        <w:spacing w:line="276" w:lineRule="auto"/>
        <w:rPr>
          <w:rFonts w:ascii="Times New Roman" w:hAnsi="Times New Roman" w:cs="Times New Roman"/>
          <w:sz w:val="28"/>
          <w:szCs w:val="28"/>
        </w:rPr>
      </w:pPr>
      <w:bookmarkStart w:id="4" w:name="_heading=h.7d8gg1rf3ssz" w:colFirst="0" w:colLast="0"/>
      <w:bookmarkStart w:id="5" w:name="_Toc129698918"/>
      <w:bookmarkEnd w:id="4"/>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pStyle w:val="1"/>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Default="0038467C" w:rsidP="007C3837">
      <w:pPr>
        <w:spacing w:line="276" w:lineRule="auto"/>
        <w:rPr>
          <w:rFonts w:ascii="Times New Roman" w:hAnsi="Times New Roman" w:cs="Times New Roman"/>
          <w:sz w:val="28"/>
          <w:szCs w:val="28"/>
        </w:rPr>
      </w:pPr>
    </w:p>
    <w:p w:rsidR="00201FCA" w:rsidRDefault="00201FCA" w:rsidP="007C3837">
      <w:pPr>
        <w:spacing w:line="276" w:lineRule="auto"/>
        <w:rPr>
          <w:rFonts w:ascii="Times New Roman" w:hAnsi="Times New Roman" w:cs="Times New Roman"/>
          <w:sz w:val="28"/>
          <w:szCs w:val="28"/>
        </w:rPr>
      </w:pPr>
    </w:p>
    <w:p w:rsidR="00201FCA" w:rsidRPr="001E0F49" w:rsidRDefault="00201FCA" w:rsidP="007C3837">
      <w:pPr>
        <w:spacing w:line="276" w:lineRule="auto"/>
        <w:rPr>
          <w:rFonts w:ascii="Times New Roman" w:hAnsi="Times New Roman" w:cs="Times New Roman"/>
          <w:sz w:val="28"/>
          <w:szCs w:val="28"/>
        </w:rPr>
      </w:pPr>
    </w:p>
    <w:p w:rsidR="00CB3A9B" w:rsidRPr="001E0F49" w:rsidRDefault="00701283" w:rsidP="007C3837">
      <w:pPr>
        <w:pStyle w:val="1"/>
        <w:spacing w:before="0" w:line="276" w:lineRule="auto"/>
        <w:jc w:val="center"/>
        <w:rPr>
          <w:rFonts w:ascii="Times New Roman" w:hAnsi="Times New Roman" w:cs="Times New Roman"/>
          <w:sz w:val="28"/>
          <w:szCs w:val="28"/>
        </w:rPr>
      </w:pPr>
      <w:r w:rsidRPr="001E0F49">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5"/>
    </w:p>
    <w:p w:rsidR="00CB3A9B" w:rsidRPr="001E0F49" w:rsidRDefault="00701283" w:rsidP="007C3837">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1E0F49">
        <w:rPr>
          <w:rFonts w:ascii="Times New Roman" w:eastAsia="OfficinaSansBookC" w:hAnsi="Times New Roman" w:cs="Times New Roman"/>
          <w:sz w:val="28"/>
          <w:szCs w:val="28"/>
        </w:rPr>
        <w:t>обучающимися</w:t>
      </w:r>
      <w:proofErr w:type="gramEnd"/>
      <w:r w:rsidRPr="001E0F49">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d"/>
        <w:tblW w:w="9356"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127"/>
        <w:gridCol w:w="2551"/>
        <w:gridCol w:w="2977"/>
      </w:tblGrid>
      <w:tr w:rsidR="00CB3A9B" w:rsidRPr="001E0F49" w:rsidTr="00C000DF">
        <w:trPr>
          <w:trHeight w:val="333"/>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b/>
                <w:sz w:val="28"/>
                <w:szCs w:val="28"/>
              </w:rPr>
            </w:pPr>
            <w:proofErr w:type="gramStart"/>
            <w:r w:rsidRPr="001E0F49">
              <w:rPr>
                <w:rFonts w:ascii="Times New Roman" w:eastAsia="OfficinaSansBookC" w:hAnsi="Times New Roman" w:cs="Times New Roman"/>
                <w:b/>
                <w:sz w:val="28"/>
                <w:szCs w:val="28"/>
              </w:rPr>
              <w:t>ОК</w:t>
            </w:r>
            <w:proofErr w:type="gramEnd"/>
            <w:r w:rsidRPr="001E0F49">
              <w:rPr>
                <w:rFonts w:ascii="Times New Roman" w:eastAsia="OfficinaSansBookC" w:hAnsi="Times New Roman" w:cs="Times New Roman"/>
                <w:b/>
                <w:sz w:val="28"/>
                <w:szCs w:val="28"/>
              </w:rPr>
              <w:t>/ПК</w:t>
            </w:r>
          </w:p>
        </w:tc>
        <w:tc>
          <w:tcPr>
            <w:tcW w:w="212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Модуль/Раздел/Тема</w:t>
            </w:r>
          </w:p>
        </w:tc>
        <w:tc>
          <w:tcPr>
            <w:tcW w:w="2551"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Результат обучения</w:t>
            </w:r>
          </w:p>
        </w:tc>
        <w:tc>
          <w:tcPr>
            <w:tcW w:w="297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Типы оценочных мероприятий</w:t>
            </w:r>
          </w:p>
        </w:tc>
      </w:tr>
      <w:tr w:rsidR="00CB3A9B" w:rsidRPr="001E0F49" w:rsidTr="00C000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Основное содержание</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Формулировать базовые понятия и законы химии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химические формулы соединений в соответствии со степенью окисления химических элементов, исходя из вале</w:t>
            </w:r>
            <w:r w:rsidR="00545C00">
              <w:rPr>
                <w:rFonts w:ascii="Times New Roman" w:eastAsia="OfficinaSansBookC" w:hAnsi="Times New Roman" w:cs="Times New Roman"/>
                <w:sz w:val="28"/>
                <w:szCs w:val="28"/>
              </w:rPr>
              <w:t>нтности</w:t>
            </w:r>
            <w:proofErr w:type="gramStart"/>
            <w:r w:rsidR="00545C00">
              <w:rPr>
                <w:rFonts w:ascii="Times New Roman" w:eastAsia="OfficinaSansBookC" w:hAnsi="Times New Roman" w:cs="Times New Roman"/>
                <w:sz w:val="28"/>
                <w:szCs w:val="28"/>
              </w:rPr>
              <w:t xml:space="preserve"> .</w:t>
            </w:r>
            <w:proofErr w:type="gramEnd"/>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«Строение атомов химических элементов и природа химической связи».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составление химических формул двухатомных соединений (оксидов, сульфидов, гидридов и т.п.).</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Задания на использование химической символики и названий соединений по номенклатуре </w:t>
            </w:r>
            <w:r w:rsidRPr="001E0F49">
              <w:rPr>
                <w:rFonts w:ascii="Times New Roman" w:eastAsia="Roboto" w:hAnsi="Times New Roman" w:cs="Times New Roman"/>
                <w:sz w:val="28"/>
                <w:szCs w:val="28"/>
                <w:highlight w:val="white"/>
              </w:rPr>
              <w:lastRenderedPageBreak/>
              <w:t>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1E0F49" w:rsidTr="00C000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r w:rsidR="00304DA6">
              <w:rPr>
                <w:rFonts w:ascii="Times New Roman" w:eastAsia="OfficinaSansBookC" w:hAnsi="Times New Roman" w:cs="Times New Roman"/>
                <w:sz w:val="28"/>
                <w:szCs w:val="28"/>
              </w:rPr>
              <w:t>.</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«Металличес</w:t>
            </w:r>
            <w:r w:rsidR="00EC116D">
              <w:rPr>
                <w:rFonts w:ascii="Times New Roman" w:eastAsia="Roboto" w:hAnsi="Times New Roman" w:cs="Times New Roman"/>
                <w:sz w:val="28"/>
                <w:szCs w:val="28"/>
                <w:highlight w:val="white"/>
              </w:rPr>
              <w:t>кие / неметаллические свойства</w:t>
            </w:r>
            <w:r w:rsidRPr="001E0F49">
              <w:rPr>
                <w:rFonts w:ascii="Times New Roman" w:eastAsia="Roboto" w:hAnsi="Times New Roman" w:cs="Times New Roman"/>
                <w:sz w:val="28"/>
                <w:szCs w:val="28"/>
                <w:highlight w:val="white"/>
              </w:rPr>
              <w:t>».</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CB3A9B" w:rsidRPr="001E0F49" w:rsidRDefault="00701283" w:rsidP="00EC116D">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3. Практико-ориентированные теоретич</w:t>
            </w:r>
            <w:r w:rsidR="00EC116D">
              <w:rPr>
                <w:rFonts w:ascii="Times New Roman" w:eastAsia="Roboto" w:hAnsi="Times New Roman" w:cs="Times New Roman"/>
                <w:sz w:val="28"/>
                <w:szCs w:val="28"/>
                <w:highlight w:val="white"/>
              </w:rPr>
              <w:t xml:space="preserve">еские задания на характеристику </w:t>
            </w:r>
            <w:r w:rsidRPr="001E0F49">
              <w:rPr>
                <w:rFonts w:ascii="Times New Roman" w:eastAsia="Roboto" w:hAnsi="Times New Roman" w:cs="Times New Roman"/>
                <w:sz w:val="28"/>
                <w:szCs w:val="28"/>
                <w:highlight w:val="white"/>
              </w:rPr>
              <w:t>химических элементов: «Металличе</w:t>
            </w:r>
            <w:r w:rsidR="00EC116D">
              <w:rPr>
                <w:rFonts w:ascii="Times New Roman" w:eastAsia="Roboto" w:hAnsi="Times New Roman" w:cs="Times New Roman"/>
                <w:sz w:val="28"/>
                <w:szCs w:val="28"/>
                <w:highlight w:val="white"/>
              </w:rPr>
              <w:t>ские / неметаллические свойства»</w:t>
            </w:r>
            <w:r w:rsidR="00304DA6">
              <w:rPr>
                <w:rFonts w:ascii="Times New Roman" w:eastAsia="Roboto" w:hAnsi="Times New Roman" w:cs="Times New Roman"/>
                <w:sz w:val="28"/>
                <w:szCs w:val="28"/>
              </w:rPr>
              <w:t>.</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2</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2. Химические реакции</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типы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вещества и химические реакции»</w:t>
            </w:r>
          </w:p>
        </w:tc>
      </w:tr>
      <w:tr w:rsidR="00CB3A9B" w:rsidRPr="001E0F49" w:rsidTr="00C000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Типы химических реакций</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Составлять реакции соединения, разложения, обмена, замещения, </w:t>
            </w:r>
            <w:proofErr w:type="spellStart"/>
            <w:r w:rsidRPr="001E0F49">
              <w:rPr>
                <w:rFonts w:ascii="Times New Roman" w:eastAsia="OfficinaSansBookC" w:hAnsi="Times New Roman" w:cs="Times New Roman"/>
                <w:sz w:val="28"/>
                <w:szCs w:val="28"/>
              </w:rPr>
              <w:t>окислительно</w:t>
            </w:r>
            <w:proofErr w:type="spellEnd"/>
            <w:r w:rsidRPr="001E0F49">
              <w:rPr>
                <w:rFonts w:ascii="Times New Roman" w:eastAsia="OfficinaSansBookC" w:hAnsi="Times New Roman" w:cs="Times New Roman"/>
                <w:sz w:val="28"/>
                <w:szCs w:val="28"/>
              </w:rPr>
              <w:t>-восстановительные реакции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Задачи на составление уравнений реакций: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 соединения, </w:t>
            </w:r>
            <w:r w:rsidR="00545C00">
              <w:rPr>
                <w:rFonts w:ascii="Times New Roman" w:eastAsia="Roboto" w:hAnsi="Times New Roman" w:cs="Times New Roman"/>
                <w:sz w:val="28"/>
                <w:szCs w:val="28"/>
                <w:highlight w:val="white"/>
              </w:rPr>
              <w:t xml:space="preserve">  </w:t>
            </w:r>
            <w:r w:rsidRPr="001E0F49">
              <w:rPr>
                <w:rFonts w:ascii="Times New Roman" w:eastAsia="Roboto" w:hAnsi="Times New Roman" w:cs="Times New Roman"/>
                <w:sz w:val="28"/>
                <w:szCs w:val="28"/>
                <w:highlight w:val="white"/>
              </w:rPr>
              <w:t xml:space="preserve">замещения, разложения, обмена;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 </w:t>
            </w:r>
            <w:proofErr w:type="spellStart"/>
            <w:r w:rsidRPr="001E0F49">
              <w:rPr>
                <w:rFonts w:ascii="Times New Roman" w:eastAsia="Roboto" w:hAnsi="Times New Roman" w:cs="Times New Roman"/>
                <w:sz w:val="28"/>
                <w:szCs w:val="28"/>
                <w:highlight w:val="white"/>
              </w:rPr>
              <w:t>окислительно</w:t>
            </w:r>
            <w:proofErr w:type="spellEnd"/>
            <w:r w:rsidRPr="001E0F49">
              <w:rPr>
                <w:rFonts w:ascii="Times New Roman" w:eastAsia="Roboto" w:hAnsi="Times New Roman" w:cs="Times New Roman"/>
                <w:sz w:val="28"/>
                <w:szCs w:val="28"/>
                <w:highlight w:val="white"/>
              </w:rPr>
              <w:t>-</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восстан</w:t>
            </w:r>
            <w:r w:rsidR="00545C00">
              <w:rPr>
                <w:rFonts w:ascii="Times New Roman" w:eastAsia="Roboto" w:hAnsi="Times New Roman" w:cs="Times New Roman"/>
                <w:sz w:val="28"/>
                <w:szCs w:val="28"/>
                <w:highlight w:val="white"/>
              </w:rPr>
              <w:t>овительных реакций.</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расчет массы вещества или объёма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газов по известному количеству вещества, массе или объёму одного из участвующих в реакции веществ; расчёты</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массы (объёма, количества вещества) продуктов реакции, если одно из веществ имеет примеси</w:t>
            </w:r>
          </w:p>
        </w:tc>
      </w:tr>
      <w:tr w:rsidR="00CB3A9B" w:rsidRPr="001E0F49" w:rsidTr="00C000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2.2</w:t>
            </w:r>
          </w:p>
        </w:tc>
        <w:tc>
          <w:tcPr>
            <w:tcW w:w="1101" w:type="dxa"/>
            <w:tcBorders>
              <w:bottom w:val="single" w:sz="6" w:space="0" w:color="000000"/>
            </w:tcBorders>
            <w:shd w:val="clear" w:color="auto" w:fill="FFFFFF"/>
          </w:tcPr>
          <w:p w:rsidR="00CB3A9B" w:rsidRDefault="004E134F" w:rsidP="007C3837">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01</w:t>
            </w:r>
          </w:p>
          <w:p w:rsidR="004E134F" w:rsidRPr="001E0F49" w:rsidRDefault="004E134F" w:rsidP="007C3837">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Электролитическая диссоциация и ионный обмен</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уравнения химических реакц</w:t>
            </w:r>
            <w:proofErr w:type="gramStart"/>
            <w:r w:rsidRPr="001E0F49">
              <w:rPr>
                <w:rFonts w:ascii="Times New Roman" w:eastAsia="OfficinaSansBookC" w:hAnsi="Times New Roman" w:cs="Times New Roman"/>
                <w:sz w:val="28"/>
                <w:szCs w:val="28"/>
              </w:rPr>
              <w:t>ии ио</w:t>
            </w:r>
            <w:proofErr w:type="gramEnd"/>
            <w:r w:rsidRPr="001E0F49">
              <w:rPr>
                <w:rFonts w:ascii="Times New Roman" w:eastAsia="OfficinaSansBookC" w:hAnsi="Times New Roman" w:cs="Times New Roman"/>
                <w:sz w:val="28"/>
                <w:szCs w:val="28"/>
              </w:rPr>
              <w:t>нного обмена с участием неорганических веществ</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Лабораторная </w:t>
            </w:r>
            <w:r w:rsidR="00304DA6">
              <w:rPr>
                <w:rFonts w:ascii="Times New Roman" w:eastAsia="Roboto" w:hAnsi="Times New Roman" w:cs="Times New Roman"/>
                <w:sz w:val="28"/>
                <w:szCs w:val="28"/>
                <w:highlight w:val="white"/>
              </w:rPr>
              <w:t>работа «</w:t>
            </w:r>
            <w:r w:rsidRPr="001E0F49">
              <w:rPr>
                <w:rFonts w:ascii="Times New Roman" w:eastAsia="Roboto" w:hAnsi="Times New Roman" w:cs="Times New Roman"/>
                <w:sz w:val="28"/>
                <w:szCs w:val="28"/>
                <w:highlight w:val="white"/>
              </w:rPr>
              <w:t xml:space="preserve">Типы химических </w:t>
            </w:r>
            <w:r w:rsidR="00304DA6">
              <w:rPr>
                <w:rFonts w:ascii="Times New Roman" w:eastAsia="Roboto" w:hAnsi="Times New Roman" w:cs="Times New Roman"/>
                <w:sz w:val="28"/>
                <w:szCs w:val="28"/>
                <w:highlight w:val="white"/>
              </w:rPr>
              <w:lastRenderedPageBreak/>
              <w:t>реакций».</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3</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3. Строение и свойства неорганических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неорганических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Свойства неорганических веществ»</w:t>
            </w:r>
          </w:p>
        </w:tc>
      </w:tr>
      <w:tr w:rsidR="00CB3A9B" w:rsidRPr="001E0F49" w:rsidTr="00C000DF">
        <w:trPr>
          <w:trHeight w:val="35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CB3A9B" w:rsidRPr="001E0F49" w:rsidRDefault="009B5654"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16343A">
              <w:rPr>
                <w:rFonts w:ascii="Times New Roman" w:eastAsia="OfficinaSansBookC" w:hAnsi="Times New Roman" w:cs="Times New Roman"/>
                <w:sz w:val="28"/>
                <w:szCs w:val="28"/>
              </w:rPr>
              <w:t>2</w:t>
            </w:r>
            <w:r w:rsidRPr="001E0F49">
              <w:rPr>
                <w:rFonts w:ascii="Times New Roman" w:eastAsia="OfficinaSansBookC" w:hAnsi="Times New Roman" w:cs="Times New Roman"/>
                <w:sz w:val="28"/>
                <w:szCs w:val="28"/>
              </w:rPr>
              <w:t>.</w:t>
            </w:r>
            <w:r w:rsidR="0016343A">
              <w:rPr>
                <w:rFonts w:ascii="Times New Roman" w:eastAsia="OfficinaSansBookC" w:hAnsi="Times New Roman" w:cs="Times New Roman"/>
                <w:sz w:val="28"/>
                <w:szCs w:val="28"/>
              </w:rPr>
              <w:t>2</w:t>
            </w:r>
            <w:r w:rsidR="001352E6">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неорганические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расчет массовой доли (массы) химического элемента (соединения) в молекуле (смеси).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4. Практические задания на определение химической активности веществ в зависимости вида химической связи и типа кристаллической </w:t>
            </w:r>
            <w:r w:rsidRPr="001E0F49">
              <w:rPr>
                <w:rFonts w:ascii="Times New Roman" w:eastAsia="Roboto" w:hAnsi="Times New Roman" w:cs="Times New Roman"/>
                <w:sz w:val="28"/>
                <w:szCs w:val="28"/>
                <w:highlight w:val="white"/>
              </w:rPr>
              <w:lastRenderedPageBreak/>
              <w:t>решетки</w:t>
            </w:r>
          </w:p>
        </w:tc>
      </w:tr>
      <w:tr w:rsidR="00CB3A9B" w:rsidRPr="001E0F49" w:rsidTr="00C000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w:t>
            </w:r>
          </w:p>
          <w:p w:rsidR="00CB3A9B" w:rsidRPr="001E0F49" w:rsidRDefault="0016343A" w:rsidP="007C3837">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2</w:t>
            </w:r>
            <w:r w:rsidR="00BF47EC">
              <w:rPr>
                <w:rFonts w:ascii="Times New Roman" w:eastAsia="OfficinaSansBookC" w:hAnsi="Times New Roman" w:cs="Times New Roman"/>
                <w:sz w:val="28"/>
                <w:szCs w:val="28"/>
              </w:rPr>
              <w:t>.2</w:t>
            </w:r>
            <w:r w:rsidR="001352E6">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Физико-химические свойства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Тест «Особенности химических свойств оксидов, кислот, оснований, амфотерных гидроксидов и солей».</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Практико-ориентированные теоретические задания на свойства и получение неорганических веществ</w:t>
            </w:r>
            <w:r w:rsidR="00304DA6">
              <w:rPr>
                <w:rFonts w:ascii="Times New Roman" w:eastAsia="OfficinaSansBookC" w:hAnsi="Times New Roman" w:cs="Times New Roman"/>
                <w:sz w:val="28"/>
                <w:szCs w:val="28"/>
              </w:rPr>
              <w:t>.</w:t>
            </w:r>
          </w:p>
        </w:tc>
      </w:tr>
      <w:tr w:rsidR="00CB3A9B" w:rsidRPr="001E0F49" w:rsidTr="00C000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3.3</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Исследовать качественные реакции неорганических веществ </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1. Практико-ориентированные задания по составлению химических реакций с участием неорганических </w:t>
            </w:r>
            <w:r w:rsidRPr="001E0F49">
              <w:rPr>
                <w:rFonts w:ascii="Times New Roman" w:eastAsia="OfficinaSansBookC" w:hAnsi="Times New Roman" w:cs="Times New Roman"/>
                <w:sz w:val="28"/>
                <w:szCs w:val="28"/>
              </w:rPr>
              <w:lastRenderedPageBreak/>
              <w:t>веществ, используемых для их идентификации.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2.Лабораторная работа: </w:t>
            </w:r>
            <w:r w:rsidR="00C51548">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Идентификация неорганических веществ</w:t>
            </w:r>
            <w:r w:rsidR="00C51548">
              <w:rPr>
                <w:rFonts w:ascii="Times New Roman" w:eastAsia="OfficinaSansBookC" w:hAnsi="Times New Roman" w:cs="Times New Roman"/>
                <w:sz w:val="28"/>
                <w:szCs w:val="28"/>
              </w:rPr>
              <w:t>»</w:t>
            </w:r>
            <w:r w:rsidR="00304DA6">
              <w:rPr>
                <w:rFonts w:ascii="Times New Roman" w:eastAsia="OfficinaSansBookC" w:hAnsi="Times New Roman" w:cs="Times New Roman"/>
                <w:sz w:val="28"/>
                <w:szCs w:val="28"/>
              </w:rPr>
              <w:t>.</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4</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 Строение и свойства 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и свойства органических веществ»</w:t>
            </w:r>
          </w:p>
        </w:tc>
      </w:tr>
      <w:tr w:rsidR="00CB3A9B" w:rsidRPr="001E0F49" w:rsidTr="00C000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CB3A9B" w:rsidRPr="001E0F49" w:rsidRDefault="009B5654"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E7121A" w:rsidRPr="001E0F49">
              <w:rPr>
                <w:rFonts w:ascii="Times New Roman" w:eastAsia="OfficinaSansBookC" w:hAnsi="Times New Roman" w:cs="Times New Roman"/>
                <w:sz w:val="28"/>
                <w:szCs w:val="28"/>
              </w:rPr>
              <w:t xml:space="preserve"> </w:t>
            </w:r>
            <w:r w:rsidR="0016343A">
              <w:rPr>
                <w:rFonts w:ascii="Times New Roman" w:eastAsia="OfficinaSansBookC" w:hAnsi="Times New Roman" w:cs="Times New Roman"/>
                <w:sz w:val="28"/>
                <w:szCs w:val="28"/>
              </w:rPr>
              <w:t>2.2</w:t>
            </w:r>
            <w:r w:rsidR="001352E6">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Задачи на определение простейшей формулы органической молекулы, исходя из элементного состава (</w:t>
            </w:r>
            <w:proofErr w:type="gramStart"/>
            <w:r w:rsidRPr="001E0F49">
              <w:rPr>
                <w:rFonts w:ascii="Times New Roman" w:eastAsia="OfficinaSansBookC" w:hAnsi="Times New Roman" w:cs="Times New Roman"/>
                <w:sz w:val="28"/>
                <w:szCs w:val="28"/>
              </w:rPr>
              <w:t>в</w:t>
            </w:r>
            <w:proofErr w:type="gramEnd"/>
            <w:r w:rsidRPr="001E0F49">
              <w:rPr>
                <w:rFonts w:ascii="Times New Roman" w:eastAsia="OfficinaSansBookC" w:hAnsi="Times New Roman" w:cs="Times New Roman"/>
                <w:sz w:val="28"/>
                <w:szCs w:val="28"/>
              </w:rPr>
              <w:t xml:space="preserve"> %)</w:t>
            </w:r>
          </w:p>
        </w:tc>
      </w:tr>
      <w:tr w:rsidR="00CB3A9B" w:rsidRPr="001E0F49" w:rsidTr="00C000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4.2</w:t>
            </w:r>
          </w:p>
        </w:tc>
        <w:tc>
          <w:tcPr>
            <w:tcW w:w="1101" w:type="dxa"/>
            <w:tcBorders>
              <w:bottom w:val="single" w:sz="6" w:space="0" w:color="000000"/>
            </w:tcBorders>
            <w:shd w:val="clear" w:color="auto" w:fill="FFFFFF"/>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 </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04</w:t>
            </w:r>
          </w:p>
          <w:p w:rsidR="00CB3A9B" w:rsidRPr="001E0F49" w:rsidRDefault="00701283"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9B5654" w:rsidRPr="001E0F49">
              <w:rPr>
                <w:rFonts w:ascii="Times New Roman" w:eastAsia="OfficinaSansBookC" w:hAnsi="Times New Roman" w:cs="Times New Roman"/>
                <w:sz w:val="28"/>
                <w:szCs w:val="28"/>
              </w:rPr>
              <w:t xml:space="preserve"> </w:t>
            </w:r>
            <w:r w:rsidR="0016343A">
              <w:rPr>
                <w:rFonts w:ascii="Times New Roman" w:eastAsia="OfficinaSansBookC" w:hAnsi="Times New Roman" w:cs="Times New Roman"/>
                <w:sz w:val="28"/>
                <w:szCs w:val="28"/>
              </w:rPr>
              <w:t>2.2</w:t>
            </w:r>
            <w:r w:rsidR="001352E6">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Устанавливать зависимость физико-химических свойств </w:t>
            </w:r>
            <w:r w:rsidRPr="001E0F49">
              <w:rPr>
                <w:rFonts w:ascii="Times New Roman" w:eastAsia="OfficinaSansBookC" w:hAnsi="Times New Roman" w:cs="Times New Roman"/>
                <w:sz w:val="28"/>
                <w:szCs w:val="28"/>
              </w:rPr>
              <w:lastRenderedPageBreak/>
              <w:t>органических веществ от строения молекул</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 xml:space="preserve">1. Задания на составление уравнений химических реакций с участием органических </w:t>
            </w:r>
            <w:r w:rsidRPr="001E0F49">
              <w:rPr>
                <w:rFonts w:ascii="Times New Roman" w:eastAsia="OfficinaSansBookC" w:hAnsi="Times New Roman" w:cs="Times New Roman"/>
                <w:sz w:val="28"/>
                <w:szCs w:val="28"/>
                <w:highlight w:val="white"/>
              </w:rPr>
              <w:lastRenderedPageBreak/>
              <w:t>веществ на основании их состава и строения.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3. Расчетные задачи по уравнениям реакций с участием органических веществ.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4. </w:t>
            </w:r>
            <w:r w:rsidR="00304DA6">
              <w:rPr>
                <w:rFonts w:ascii="Times New Roman" w:eastAsia="OfficinaSansBookC" w:hAnsi="Times New Roman" w:cs="Times New Roman"/>
                <w:sz w:val="28"/>
                <w:szCs w:val="28"/>
              </w:rPr>
              <w:t>Лабораторная работа «</w:t>
            </w:r>
            <w:r w:rsidRPr="001E0F49">
              <w:rPr>
                <w:rFonts w:ascii="Times New Roman" w:eastAsia="OfficinaSansBookC" w:hAnsi="Times New Roman" w:cs="Times New Roman"/>
                <w:sz w:val="28"/>
                <w:szCs w:val="28"/>
              </w:rPr>
              <w:t>Превращения орга</w:t>
            </w:r>
            <w:r w:rsidR="00304DA6">
              <w:rPr>
                <w:rFonts w:ascii="Times New Roman" w:eastAsia="OfficinaSansBookC" w:hAnsi="Times New Roman" w:cs="Times New Roman"/>
                <w:sz w:val="28"/>
                <w:szCs w:val="28"/>
              </w:rPr>
              <w:t>нических веще</w:t>
            </w:r>
            <w:proofErr w:type="gramStart"/>
            <w:r w:rsidR="00304DA6">
              <w:rPr>
                <w:rFonts w:ascii="Times New Roman" w:eastAsia="OfficinaSansBookC" w:hAnsi="Times New Roman" w:cs="Times New Roman"/>
                <w:sz w:val="28"/>
                <w:szCs w:val="28"/>
              </w:rPr>
              <w:t>ств пр</w:t>
            </w:r>
            <w:proofErr w:type="gramEnd"/>
            <w:r w:rsidR="00304DA6">
              <w:rPr>
                <w:rFonts w:ascii="Times New Roman" w:eastAsia="OfficinaSansBookC" w:hAnsi="Times New Roman" w:cs="Times New Roman"/>
                <w:sz w:val="28"/>
                <w:szCs w:val="28"/>
              </w:rPr>
              <w:t>и нагревании».</w:t>
            </w:r>
          </w:p>
        </w:tc>
      </w:tr>
      <w:tr w:rsidR="00CB3A9B" w:rsidRPr="001E0F49" w:rsidTr="00C000DF">
        <w:trPr>
          <w:trHeight w:val="58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4.3</w:t>
            </w:r>
          </w:p>
        </w:tc>
        <w:tc>
          <w:tcPr>
            <w:tcW w:w="1101" w:type="dxa"/>
            <w:tcBorders>
              <w:bottom w:val="single" w:sz="6" w:space="0" w:color="000000"/>
            </w:tcBorders>
            <w:shd w:val="clear" w:color="auto" w:fill="FFFFFF"/>
          </w:tcPr>
          <w:p w:rsidR="00CB3A9B" w:rsidRPr="001E0F49" w:rsidRDefault="00701283" w:rsidP="007C3837">
            <w:pPr>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 </w:t>
            </w:r>
          </w:p>
          <w:p w:rsidR="00CB3A9B" w:rsidRPr="001E0F49" w:rsidRDefault="00701283" w:rsidP="007C3837">
            <w:pPr>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04</w:t>
            </w:r>
          </w:p>
          <w:p w:rsidR="00CB3A9B" w:rsidRPr="001E0F49" w:rsidRDefault="009B5654" w:rsidP="0016343A">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361F66">
              <w:rPr>
                <w:rFonts w:ascii="Times New Roman" w:eastAsia="OfficinaSansBookC" w:hAnsi="Times New Roman" w:cs="Times New Roman"/>
                <w:sz w:val="28"/>
                <w:szCs w:val="28"/>
              </w:rPr>
              <w:t xml:space="preserve"> </w:t>
            </w:r>
            <w:r w:rsidR="0016343A">
              <w:rPr>
                <w:rFonts w:ascii="Times New Roman" w:eastAsia="OfficinaSansBookC" w:hAnsi="Times New Roman" w:cs="Times New Roman"/>
                <w:sz w:val="28"/>
                <w:szCs w:val="28"/>
              </w:rPr>
              <w:t>2</w:t>
            </w:r>
            <w:r w:rsidR="00BF47EC">
              <w:rPr>
                <w:rFonts w:ascii="Times New Roman" w:eastAsia="OfficinaSansBookC" w:hAnsi="Times New Roman" w:cs="Times New Roman"/>
                <w:sz w:val="28"/>
                <w:szCs w:val="28"/>
              </w:rPr>
              <w:t>.2</w:t>
            </w:r>
            <w:r w:rsidR="00361F66">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1.Практико-ориентированные задания по составлению химических реакций с участием органических веществ, в </w:t>
            </w:r>
            <w:proofErr w:type="spellStart"/>
            <w:r w:rsidRPr="001E0F49">
              <w:rPr>
                <w:rFonts w:ascii="Times New Roman" w:eastAsia="OfficinaSansBookC" w:hAnsi="Times New Roman" w:cs="Times New Roman"/>
                <w:sz w:val="28"/>
                <w:szCs w:val="28"/>
              </w:rPr>
              <w:t>т.ч</w:t>
            </w:r>
            <w:proofErr w:type="spellEnd"/>
            <w:r w:rsidRPr="001E0F49">
              <w:rPr>
                <w:rFonts w:ascii="Times New Roman" w:eastAsia="OfficinaSansBookC" w:hAnsi="Times New Roman" w:cs="Times New Roman"/>
                <w:sz w:val="28"/>
                <w:szCs w:val="28"/>
              </w:rPr>
              <w:t>. используемых для их идентификации в быту и промышленности.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2.Ла</w:t>
            </w:r>
            <w:r w:rsidR="001352E6">
              <w:rPr>
                <w:rFonts w:ascii="Times New Roman" w:eastAsia="OfficinaSansBookC" w:hAnsi="Times New Roman" w:cs="Times New Roman"/>
                <w:sz w:val="28"/>
                <w:szCs w:val="28"/>
              </w:rPr>
              <w:t>бораторная работа: «</w:t>
            </w:r>
            <w:r w:rsidRPr="001E0F49">
              <w:rPr>
                <w:rFonts w:ascii="Times New Roman" w:eastAsia="OfficinaSansBookC" w:hAnsi="Times New Roman" w:cs="Times New Roman"/>
                <w:sz w:val="28"/>
                <w:szCs w:val="28"/>
              </w:rPr>
              <w:t>Идентификация органическ</w:t>
            </w:r>
            <w:r w:rsidR="001352E6">
              <w:rPr>
                <w:rFonts w:ascii="Times New Roman" w:eastAsia="OfficinaSansBookC" w:hAnsi="Times New Roman" w:cs="Times New Roman"/>
                <w:sz w:val="28"/>
                <w:szCs w:val="28"/>
              </w:rPr>
              <w:t>их соединений отдельных классов».</w:t>
            </w:r>
          </w:p>
        </w:tc>
      </w:tr>
      <w:tr w:rsidR="00CB3A9B" w:rsidRPr="001E0F49" w:rsidTr="00C000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5</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5. Кинетические и термодинамические закономерности протекания химических реакций</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влияние различных факторов на равновесие и скорость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w:t>
            </w:r>
          </w:p>
          <w:p w:rsidR="00CB3A9B" w:rsidRPr="001E0F49" w:rsidRDefault="009B5654"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16343A">
              <w:rPr>
                <w:rFonts w:ascii="Times New Roman" w:eastAsia="OfficinaSansBookC" w:hAnsi="Times New Roman" w:cs="Times New Roman"/>
                <w:sz w:val="28"/>
                <w:szCs w:val="28"/>
              </w:rPr>
              <w:t>2.2</w:t>
            </w:r>
            <w:r w:rsidR="001352E6">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Скорость химических реакций. Химическое равновесие</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Характеризовать влияние концентрации реагирующих веществ и температуры на скорость химических реакций</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Характеризовать влияние изменения концентрации веществ, реакции среды и температуры на смещение химического равновесия</w:t>
            </w:r>
            <w:r w:rsidR="001352E6">
              <w:rPr>
                <w:rFonts w:ascii="Times New Roman" w:eastAsia="OfficinaSansBookC" w:hAnsi="Times New Roman" w:cs="Times New Roman"/>
                <w:sz w:val="28"/>
                <w:szCs w:val="28"/>
                <w:highlight w:val="white"/>
              </w:rPr>
              <w:t>.</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 xml:space="preserve">Практико-ориентированные теоретические задания на анализ факторов, влияющих на изменение скорости химической реакции. </w:t>
            </w:r>
            <w:r w:rsidRPr="001E0F49">
              <w:rPr>
                <w:rFonts w:ascii="Times New Roman" w:eastAsia="OfficinaSansBookC" w:hAnsi="Times New Roman" w:cs="Times New Roman"/>
                <w:sz w:val="28"/>
                <w:szCs w:val="28"/>
                <w:highlight w:val="white"/>
              </w:rPr>
              <w:t xml:space="preserve">Практико-ориентированные задания </w:t>
            </w:r>
            <w:r w:rsidRPr="001E0F49">
              <w:rPr>
                <w:rFonts w:ascii="Times New Roman" w:eastAsia="OfficinaSansBookC" w:hAnsi="Times New Roman" w:cs="Times New Roman"/>
                <w:sz w:val="28"/>
                <w:szCs w:val="28"/>
              </w:rPr>
              <w:t xml:space="preserve">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r w:rsidR="001352E6">
              <w:rPr>
                <w:rFonts w:ascii="Times New Roman" w:eastAsia="OfficinaSansBookC" w:hAnsi="Times New Roman" w:cs="Times New Roman"/>
                <w:sz w:val="28"/>
                <w:szCs w:val="28"/>
              </w:rPr>
              <w:t>.</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6</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 Растворы</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Исследовать истинные</w:t>
            </w:r>
            <w:r w:rsidR="00322606"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b/>
                <w:sz w:val="28"/>
                <w:szCs w:val="28"/>
              </w:rPr>
              <w:t>растворы с заданными характеристиками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w:t>
            </w:r>
          </w:p>
          <w:p w:rsidR="00CB3A9B" w:rsidRPr="001E0F49" w:rsidRDefault="009F7BD2"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00248D" w:rsidRPr="001E0F49">
              <w:rPr>
                <w:rFonts w:ascii="Times New Roman" w:eastAsia="OfficinaSansBookC" w:hAnsi="Times New Roman" w:cs="Times New Roman"/>
                <w:sz w:val="28"/>
                <w:szCs w:val="28"/>
              </w:rPr>
              <w:t xml:space="preserve"> </w:t>
            </w:r>
            <w:r w:rsidR="0016343A">
              <w:rPr>
                <w:rFonts w:ascii="Times New Roman" w:eastAsia="OfficinaSansBookC" w:hAnsi="Times New Roman" w:cs="Times New Roman"/>
                <w:sz w:val="28"/>
                <w:szCs w:val="28"/>
              </w:rPr>
              <w:t>2</w:t>
            </w:r>
            <w:r w:rsidR="00042B42">
              <w:rPr>
                <w:rFonts w:ascii="Times New Roman" w:eastAsia="OfficinaSansBookC" w:hAnsi="Times New Roman" w:cs="Times New Roman"/>
                <w:sz w:val="28"/>
                <w:szCs w:val="28"/>
              </w:rPr>
              <w:t>.3</w:t>
            </w:r>
            <w:r w:rsidR="001352E6">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Различать истинные растворы</w:t>
            </w:r>
            <w:r w:rsidR="001352E6">
              <w:rPr>
                <w:rFonts w:ascii="Times New Roman" w:eastAsia="OfficinaSansBookC" w:hAnsi="Times New Roman" w:cs="Times New Roman"/>
                <w:sz w:val="28"/>
                <w:szCs w:val="28"/>
              </w:rPr>
              <w:t>.</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Задачи на приготовление растворов.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 Практико-ориентированные </w:t>
            </w:r>
            <w:r w:rsidRPr="001E0F49">
              <w:rPr>
                <w:rFonts w:ascii="Times New Roman" w:eastAsia="OfficinaSansBookC" w:hAnsi="Times New Roman" w:cs="Times New Roman"/>
                <w:sz w:val="28"/>
                <w:szCs w:val="28"/>
              </w:rPr>
              <w:lastRenderedPageBreak/>
              <w:t>расчетные задания на дисперсные системы, используемые в бытовой и производственной деятельности человека</w:t>
            </w:r>
            <w:r w:rsidR="001352E6">
              <w:rPr>
                <w:rFonts w:ascii="Times New Roman" w:eastAsia="OfficinaSansBookC" w:hAnsi="Times New Roman" w:cs="Times New Roman"/>
                <w:sz w:val="28"/>
                <w:szCs w:val="28"/>
              </w:rPr>
              <w:t>.</w:t>
            </w:r>
          </w:p>
        </w:tc>
      </w:tr>
      <w:tr w:rsidR="00CB3A9B" w:rsidRPr="001E0F49" w:rsidTr="00C000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6.2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04</w:t>
            </w:r>
          </w:p>
          <w:p w:rsidR="00BF47EC" w:rsidRPr="001E0F49" w:rsidRDefault="009F7BD2"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Cs/>
                <w:iCs/>
                <w:sz w:val="28"/>
                <w:szCs w:val="28"/>
              </w:rPr>
              <w:t xml:space="preserve">ПК </w:t>
            </w:r>
            <w:r w:rsidR="0016343A">
              <w:rPr>
                <w:rFonts w:ascii="Times New Roman" w:eastAsia="OfficinaSansBookC" w:hAnsi="Times New Roman" w:cs="Times New Roman"/>
                <w:bCs/>
                <w:iCs/>
                <w:sz w:val="28"/>
                <w:szCs w:val="28"/>
              </w:rPr>
              <w:t>2</w:t>
            </w:r>
            <w:r w:rsidR="00042B42">
              <w:rPr>
                <w:rFonts w:ascii="Times New Roman" w:eastAsia="OfficinaSansBookC" w:hAnsi="Times New Roman" w:cs="Times New Roman"/>
                <w:bCs/>
                <w:iCs/>
                <w:sz w:val="28"/>
                <w:szCs w:val="28"/>
              </w:rPr>
              <w:t>.3</w:t>
            </w:r>
            <w:r w:rsidR="001352E6">
              <w:rPr>
                <w:rFonts w:ascii="Times New Roman" w:eastAsia="OfficinaSansBookC" w:hAnsi="Times New Roman" w:cs="Times New Roman"/>
                <w:bCs/>
                <w:iCs/>
                <w:sz w:val="28"/>
                <w:szCs w:val="28"/>
              </w:rPr>
              <w:t>.</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свойств растворов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физико-химические свойства истинных растворов</w:t>
            </w:r>
            <w:r w:rsidR="001352E6">
              <w:rPr>
                <w:rFonts w:ascii="Times New Roman" w:eastAsia="OfficinaSansBookC" w:hAnsi="Times New Roman" w:cs="Times New Roman"/>
                <w:sz w:val="28"/>
                <w:szCs w:val="28"/>
              </w:rPr>
              <w:t>.</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“Приготовление растворов</w:t>
            </w:r>
            <w:proofErr w:type="gramStart"/>
            <w:r w:rsidR="001352E6">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w:t>
            </w:r>
            <w:proofErr w:type="gramEnd"/>
          </w:p>
        </w:tc>
      </w:tr>
      <w:tr w:rsidR="00CB3A9B" w:rsidRPr="001E0F49" w:rsidTr="00C000DF">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II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7</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Раздел 7. </w:t>
            </w:r>
          </w:p>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1E0F49">
              <w:rPr>
                <w:rFonts w:ascii="Times New Roman" w:eastAsia="OfficinaSansBookC" w:hAnsi="Times New Roman" w:cs="Times New Roman"/>
                <w:sz w:val="28"/>
                <w:szCs w:val="28"/>
              </w:rPr>
              <w:t xml:space="preserve"> </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C81604"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7.1</w:t>
            </w:r>
          </w:p>
        </w:tc>
        <w:tc>
          <w:tcPr>
            <w:tcW w:w="1101" w:type="dxa"/>
            <w:tcBorders>
              <w:bottom w:val="single" w:sz="6" w:space="0" w:color="000000"/>
            </w:tcBorders>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02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04</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ОК</w:t>
            </w:r>
            <w:proofErr w:type="gramEnd"/>
            <w:r w:rsidRPr="001E0F49">
              <w:rPr>
                <w:rFonts w:ascii="Times New Roman" w:eastAsia="OfficinaSansBookC" w:hAnsi="Times New Roman" w:cs="Times New Roman"/>
                <w:sz w:val="28"/>
                <w:szCs w:val="28"/>
              </w:rPr>
              <w:t xml:space="preserve"> 07</w:t>
            </w:r>
          </w:p>
          <w:p w:rsidR="009F7BD2" w:rsidRPr="001E0F49" w:rsidRDefault="0000248D" w:rsidP="007C3837">
            <w:pPr>
              <w:widowControl w:val="0"/>
              <w:spacing w:after="0" w:line="276" w:lineRule="auto"/>
              <w:rPr>
                <w:rFonts w:ascii="Times New Roman" w:eastAsia="OfficinaSansBookC" w:hAnsi="Times New Roman" w:cs="Times New Roman"/>
                <w:bCs/>
                <w:iCs/>
                <w:sz w:val="28"/>
                <w:szCs w:val="28"/>
              </w:rPr>
            </w:pPr>
            <w:r w:rsidRPr="00693D02">
              <w:rPr>
                <w:rFonts w:ascii="Times New Roman" w:eastAsia="OfficinaSansBookC" w:hAnsi="Times New Roman" w:cs="Times New Roman"/>
                <w:bCs/>
                <w:iCs/>
                <w:sz w:val="28"/>
                <w:szCs w:val="28"/>
              </w:rPr>
              <w:t xml:space="preserve">ПК </w:t>
            </w:r>
            <w:r w:rsidR="0016343A">
              <w:rPr>
                <w:rFonts w:ascii="Times New Roman" w:eastAsia="OfficinaSansBookC" w:hAnsi="Times New Roman" w:cs="Times New Roman"/>
                <w:bCs/>
                <w:iCs/>
                <w:sz w:val="28"/>
                <w:szCs w:val="28"/>
              </w:rPr>
              <w:t>2.2</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Кейс (с учетом будущей профессиональной деятельности)</w:t>
            </w:r>
          </w:p>
          <w:p w:rsidR="00CB3A9B" w:rsidRPr="001E0F49" w:rsidRDefault="00701283"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Возможные темы кейсов:</w:t>
            </w:r>
          </w:p>
          <w:p w:rsidR="00CB3A9B" w:rsidRPr="00D31C27" w:rsidRDefault="00306654"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Оксиды и соли как строительные материалы.</w:t>
            </w:r>
          </w:p>
          <w:p w:rsidR="00B8446C" w:rsidRPr="001E0F49" w:rsidRDefault="00530FD5" w:rsidP="007C3837">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r w:rsidR="00B8446C" w:rsidRPr="001E0F49">
              <w:rPr>
                <w:rFonts w:ascii="Times New Roman" w:eastAsia="OfficinaSansBookC" w:hAnsi="Times New Roman" w:cs="Times New Roman"/>
                <w:sz w:val="28"/>
                <w:szCs w:val="28"/>
              </w:rPr>
              <w:t>.</w:t>
            </w:r>
            <w:r w:rsidR="00B0397A">
              <w:rPr>
                <w:rFonts w:ascii="Times New Roman" w:eastAsia="OfficinaSansBookC" w:hAnsi="Times New Roman" w:cs="Times New Roman"/>
                <w:sz w:val="28"/>
                <w:szCs w:val="28"/>
              </w:rPr>
              <w:t xml:space="preserve">Химия металлов в </w:t>
            </w:r>
            <w:r>
              <w:rPr>
                <w:rFonts w:ascii="Times New Roman" w:eastAsia="OfficinaSansBookC" w:hAnsi="Times New Roman" w:cs="Times New Roman"/>
                <w:sz w:val="28"/>
                <w:szCs w:val="28"/>
              </w:rPr>
              <w:t>п</w:t>
            </w:r>
            <w:r w:rsidR="003B6EAB" w:rsidRPr="001E0F49">
              <w:rPr>
                <w:rFonts w:ascii="Times New Roman" w:eastAsia="OfficinaSansBookC" w:hAnsi="Times New Roman" w:cs="Times New Roman"/>
                <w:sz w:val="28"/>
                <w:szCs w:val="28"/>
              </w:rPr>
              <w:t>рофессиональной деятельности.</w:t>
            </w:r>
          </w:p>
          <w:p w:rsidR="003B6EAB" w:rsidRPr="001E0F49" w:rsidRDefault="003B6EAB" w:rsidP="00530FD5">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6. </w:t>
            </w:r>
            <w:proofErr w:type="spellStart"/>
            <w:r w:rsidR="003A08A1" w:rsidRPr="001E0F49">
              <w:rPr>
                <w:rFonts w:ascii="Times New Roman" w:eastAsia="OfficinaSansBookC" w:hAnsi="Times New Roman" w:cs="Times New Roman"/>
                <w:sz w:val="28"/>
                <w:szCs w:val="28"/>
              </w:rPr>
              <w:t>Наноматериалы</w:t>
            </w:r>
            <w:proofErr w:type="spellEnd"/>
            <w:r w:rsidR="003A08A1" w:rsidRPr="001E0F49">
              <w:rPr>
                <w:rFonts w:ascii="Times New Roman" w:eastAsia="OfficinaSansBookC" w:hAnsi="Times New Roman" w:cs="Times New Roman"/>
                <w:sz w:val="28"/>
                <w:szCs w:val="28"/>
              </w:rPr>
              <w:t xml:space="preserve"> при выполнении</w:t>
            </w:r>
            <w:r w:rsidR="0022252A" w:rsidRPr="001E0F49">
              <w:rPr>
                <w:rFonts w:ascii="Times New Roman" w:eastAsia="OfficinaSansBookC" w:hAnsi="Times New Roman" w:cs="Times New Roman"/>
                <w:sz w:val="28"/>
                <w:szCs w:val="28"/>
              </w:rPr>
              <w:t xml:space="preserve"> </w:t>
            </w:r>
            <w:r w:rsidR="00530FD5">
              <w:rPr>
                <w:rFonts w:ascii="Times New Roman" w:eastAsia="OfficinaSansBookC" w:hAnsi="Times New Roman" w:cs="Times New Roman"/>
                <w:sz w:val="28"/>
                <w:szCs w:val="28"/>
              </w:rPr>
              <w:t xml:space="preserve">сварочных </w:t>
            </w:r>
            <w:r w:rsidR="00B316E9">
              <w:rPr>
                <w:rFonts w:ascii="Times New Roman" w:eastAsia="OfficinaSansBookC" w:hAnsi="Times New Roman" w:cs="Times New Roman"/>
                <w:sz w:val="28"/>
                <w:szCs w:val="28"/>
              </w:rPr>
              <w:t>работ.</w:t>
            </w:r>
          </w:p>
        </w:tc>
      </w:tr>
    </w:tbl>
    <w:p w:rsidR="00CB3A9B" w:rsidRPr="001E0F49" w:rsidRDefault="00CB3A9B" w:rsidP="007C3837">
      <w:pPr>
        <w:spacing w:after="200" w:line="276" w:lineRule="auto"/>
        <w:rPr>
          <w:rFonts w:ascii="Times New Roman" w:eastAsia="OfficinaSansBookC" w:hAnsi="Times New Roman" w:cs="Times New Roman"/>
          <w:b/>
          <w:sz w:val="28"/>
          <w:szCs w:val="28"/>
        </w:rPr>
      </w:pPr>
    </w:p>
    <w:sectPr w:rsidR="00CB3A9B" w:rsidRPr="001E0F49" w:rsidSect="001E0F49">
      <w:pgSz w:w="11906" w:h="16838"/>
      <w:pgMar w:top="1134" w:right="1134"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CF8" w:rsidRDefault="00727CF8">
      <w:pPr>
        <w:spacing w:after="0" w:line="240" w:lineRule="auto"/>
      </w:pPr>
      <w:r>
        <w:separator/>
      </w:r>
    </w:p>
  </w:endnote>
  <w:endnote w:type="continuationSeparator" w:id="0">
    <w:p w:rsidR="00727CF8" w:rsidRDefault="0072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F8" w:rsidRDefault="00727CF8">
    <w:pPr>
      <w:jc w:val="right"/>
    </w:pPr>
    <w:r>
      <w:fldChar w:fldCharType="begin"/>
    </w:r>
    <w:r>
      <w:instrText>PAGE</w:instrText>
    </w:r>
    <w:r>
      <w:fldChar w:fldCharType="separate"/>
    </w:r>
    <w:r w:rsidR="00E32FE1">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CF8" w:rsidRDefault="00727CF8">
      <w:pPr>
        <w:spacing w:after="0" w:line="240" w:lineRule="auto"/>
      </w:pPr>
      <w:r>
        <w:separator/>
      </w:r>
    </w:p>
  </w:footnote>
  <w:footnote w:type="continuationSeparator" w:id="0">
    <w:p w:rsidR="00727CF8" w:rsidRDefault="00727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5AE"/>
    <w:multiLevelType w:val="hybridMultilevel"/>
    <w:tmpl w:val="23BAF5A4"/>
    <w:lvl w:ilvl="0" w:tplc="49B4D2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F316E"/>
    <w:multiLevelType w:val="hybridMultilevel"/>
    <w:tmpl w:val="6D0AB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3">
    <w:nsid w:val="7DBF4AD0"/>
    <w:multiLevelType w:val="hybridMultilevel"/>
    <w:tmpl w:val="BF54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9B"/>
    <w:rsid w:val="0000248D"/>
    <w:rsid w:val="00002525"/>
    <w:rsid w:val="00016712"/>
    <w:rsid w:val="00042B42"/>
    <w:rsid w:val="000441E5"/>
    <w:rsid w:val="00052760"/>
    <w:rsid w:val="000528B3"/>
    <w:rsid w:val="00053D2A"/>
    <w:rsid w:val="00066A30"/>
    <w:rsid w:val="000801BC"/>
    <w:rsid w:val="0008592A"/>
    <w:rsid w:val="00091052"/>
    <w:rsid w:val="000A0095"/>
    <w:rsid w:val="000A3F04"/>
    <w:rsid w:val="000B1B85"/>
    <w:rsid w:val="000B260D"/>
    <w:rsid w:val="000C2D1E"/>
    <w:rsid w:val="000E048B"/>
    <w:rsid w:val="00100A33"/>
    <w:rsid w:val="00100A52"/>
    <w:rsid w:val="001032B6"/>
    <w:rsid w:val="00113324"/>
    <w:rsid w:val="00116428"/>
    <w:rsid w:val="001352E6"/>
    <w:rsid w:val="00135B9B"/>
    <w:rsid w:val="00146F21"/>
    <w:rsid w:val="00151E74"/>
    <w:rsid w:val="00155633"/>
    <w:rsid w:val="0016140F"/>
    <w:rsid w:val="0016343A"/>
    <w:rsid w:val="00173D11"/>
    <w:rsid w:val="00185418"/>
    <w:rsid w:val="001E0F49"/>
    <w:rsid w:val="001E5B5F"/>
    <w:rsid w:val="001E7254"/>
    <w:rsid w:val="001F036D"/>
    <w:rsid w:val="00200E54"/>
    <w:rsid w:val="00201FCA"/>
    <w:rsid w:val="0022252A"/>
    <w:rsid w:val="00231A82"/>
    <w:rsid w:val="002357FB"/>
    <w:rsid w:val="00241B5D"/>
    <w:rsid w:val="00244DD5"/>
    <w:rsid w:val="00245FB8"/>
    <w:rsid w:val="00250074"/>
    <w:rsid w:val="00253A77"/>
    <w:rsid w:val="00254BF0"/>
    <w:rsid w:val="00276CA4"/>
    <w:rsid w:val="00294965"/>
    <w:rsid w:val="002B0E80"/>
    <w:rsid w:val="002C3FA4"/>
    <w:rsid w:val="002D2F6E"/>
    <w:rsid w:val="002E30A8"/>
    <w:rsid w:val="002E46EE"/>
    <w:rsid w:val="002F37D8"/>
    <w:rsid w:val="00301207"/>
    <w:rsid w:val="00302AE9"/>
    <w:rsid w:val="00304DA6"/>
    <w:rsid w:val="0030517B"/>
    <w:rsid w:val="00306654"/>
    <w:rsid w:val="00311B94"/>
    <w:rsid w:val="00322606"/>
    <w:rsid w:val="0032785E"/>
    <w:rsid w:val="00332915"/>
    <w:rsid w:val="00335B0A"/>
    <w:rsid w:val="0033798A"/>
    <w:rsid w:val="00355540"/>
    <w:rsid w:val="00357173"/>
    <w:rsid w:val="00361973"/>
    <w:rsid w:val="00361F66"/>
    <w:rsid w:val="003634FA"/>
    <w:rsid w:val="00364CA7"/>
    <w:rsid w:val="00366FC6"/>
    <w:rsid w:val="00374EF8"/>
    <w:rsid w:val="00377935"/>
    <w:rsid w:val="0038467C"/>
    <w:rsid w:val="00392C87"/>
    <w:rsid w:val="00395323"/>
    <w:rsid w:val="003A08A1"/>
    <w:rsid w:val="003A2442"/>
    <w:rsid w:val="003A3464"/>
    <w:rsid w:val="003B0A82"/>
    <w:rsid w:val="003B6EAB"/>
    <w:rsid w:val="003E40C2"/>
    <w:rsid w:val="003E638E"/>
    <w:rsid w:val="0040078C"/>
    <w:rsid w:val="00406260"/>
    <w:rsid w:val="004128CB"/>
    <w:rsid w:val="00416E49"/>
    <w:rsid w:val="004340A6"/>
    <w:rsid w:val="00454E16"/>
    <w:rsid w:val="0046037F"/>
    <w:rsid w:val="00467BF7"/>
    <w:rsid w:val="004819C0"/>
    <w:rsid w:val="004A09C3"/>
    <w:rsid w:val="004A25E1"/>
    <w:rsid w:val="004B0391"/>
    <w:rsid w:val="004D44FA"/>
    <w:rsid w:val="004E134F"/>
    <w:rsid w:val="004E26CA"/>
    <w:rsid w:val="004E2CA7"/>
    <w:rsid w:val="004F08C7"/>
    <w:rsid w:val="004F7828"/>
    <w:rsid w:val="00510293"/>
    <w:rsid w:val="00515373"/>
    <w:rsid w:val="005272C4"/>
    <w:rsid w:val="00530FD5"/>
    <w:rsid w:val="0053242B"/>
    <w:rsid w:val="00537E1A"/>
    <w:rsid w:val="005406BB"/>
    <w:rsid w:val="00545C00"/>
    <w:rsid w:val="00561233"/>
    <w:rsid w:val="0057464B"/>
    <w:rsid w:val="00594282"/>
    <w:rsid w:val="00597B2A"/>
    <w:rsid w:val="005A0377"/>
    <w:rsid w:val="005A4125"/>
    <w:rsid w:val="005A4F0E"/>
    <w:rsid w:val="005A69D3"/>
    <w:rsid w:val="005A6F50"/>
    <w:rsid w:val="005D31FC"/>
    <w:rsid w:val="005D3E15"/>
    <w:rsid w:val="005D6C02"/>
    <w:rsid w:val="005E146A"/>
    <w:rsid w:val="005E347B"/>
    <w:rsid w:val="005F1EAA"/>
    <w:rsid w:val="00600549"/>
    <w:rsid w:val="00626F4B"/>
    <w:rsid w:val="006340D1"/>
    <w:rsid w:val="0063448B"/>
    <w:rsid w:val="0064166E"/>
    <w:rsid w:val="00664811"/>
    <w:rsid w:val="006741AD"/>
    <w:rsid w:val="0068646B"/>
    <w:rsid w:val="006874BB"/>
    <w:rsid w:val="00693D02"/>
    <w:rsid w:val="0069469A"/>
    <w:rsid w:val="006A74F8"/>
    <w:rsid w:val="006C7E3A"/>
    <w:rsid w:val="006D10A5"/>
    <w:rsid w:val="006D2AD3"/>
    <w:rsid w:val="006D6FB9"/>
    <w:rsid w:val="00701283"/>
    <w:rsid w:val="00713D33"/>
    <w:rsid w:val="00717FA9"/>
    <w:rsid w:val="00722428"/>
    <w:rsid w:val="00727CF8"/>
    <w:rsid w:val="00737D2E"/>
    <w:rsid w:val="00740B48"/>
    <w:rsid w:val="007447EB"/>
    <w:rsid w:val="00750404"/>
    <w:rsid w:val="00760485"/>
    <w:rsid w:val="00766CB6"/>
    <w:rsid w:val="00767F39"/>
    <w:rsid w:val="00786C9C"/>
    <w:rsid w:val="007A4B2B"/>
    <w:rsid w:val="007B22DA"/>
    <w:rsid w:val="007C3837"/>
    <w:rsid w:val="007C3AFC"/>
    <w:rsid w:val="007E28DC"/>
    <w:rsid w:val="007F3D19"/>
    <w:rsid w:val="008109B9"/>
    <w:rsid w:val="0081103A"/>
    <w:rsid w:val="008157A3"/>
    <w:rsid w:val="00831988"/>
    <w:rsid w:val="008450D5"/>
    <w:rsid w:val="00851204"/>
    <w:rsid w:val="00860453"/>
    <w:rsid w:val="008976C9"/>
    <w:rsid w:val="008A7600"/>
    <w:rsid w:val="008C6772"/>
    <w:rsid w:val="008E0BAC"/>
    <w:rsid w:val="008F3B4B"/>
    <w:rsid w:val="008F60E4"/>
    <w:rsid w:val="00965FDF"/>
    <w:rsid w:val="00975E34"/>
    <w:rsid w:val="00977249"/>
    <w:rsid w:val="0097758E"/>
    <w:rsid w:val="009826A1"/>
    <w:rsid w:val="00991F60"/>
    <w:rsid w:val="00997E47"/>
    <w:rsid w:val="009A03CA"/>
    <w:rsid w:val="009B5654"/>
    <w:rsid w:val="009D4CD8"/>
    <w:rsid w:val="009E27A1"/>
    <w:rsid w:val="009E39C4"/>
    <w:rsid w:val="009F7BD2"/>
    <w:rsid w:val="00A150F8"/>
    <w:rsid w:val="00A16646"/>
    <w:rsid w:val="00A53AD9"/>
    <w:rsid w:val="00A66632"/>
    <w:rsid w:val="00A67BEB"/>
    <w:rsid w:val="00A71A3A"/>
    <w:rsid w:val="00A740DF"/>
    <w:rsid w:val="00A971C3"/>
    <w:rsid w:val="00AA0650"/>
    <w:rsid w:val="00AA3774"/>
    <w:rsid w:val="00AA63DD"/>
    <w:rsid w:val="00AB3D1F"/>
    <w:rsid w:val="00AB71CB"/>
    <w:rsid w:val="00AC7E65"/>
    <w:rsid w:val="00AD0166"/>
    <w:rsid w:val="00AD0A0C"/>
    <w:rsid w:val="00B024BB"/>
    <w:rsid w:val="00B0397A"/>
    <w:rsid w:val="00B05258"/>
    <w:rsid w:val="00B06B0B"/>
    <w:rsid w:val="00B0730B"/>
    <w:rsid w:val="00B176EF"/>
    <w:rsid w:val="00B25656"/>
    <w:rsid w:val="00B316E9"/>
    <w:rsid w:val="00B32C48"/>
    <w:rsid w:val="00B55EA1"/>
    <w:rsid w:val="00B64E6E"/>
    <w:rsid w:val="00B714F2"/>
    <w:rsid w:val="00B83C5B"/>
    <w:rsid w:val="00B8446C"/>
    <w:rsid w:val="00B93D38"/>
    <w:rsid w:val="00B978E7"/>
    <w:rsid w:val="00BB53D0"/>
    <w:rsid w:val="00BD391A"/>
    <w:rsid w:val="00BE56E1"/>
    <w:rsid w:val="00BF0CD3"/>
    <w:rsid w:val="00BF47EC"/>
    <w:rsid w:val="00BF59E1"/>
    <w:rsid w:val="00C000DF"/>
    <w:rsid w:val="00C21F8B"/>
    <w:rsid w:val="00C25EE6"/>
    <w:rsid w:val="00C415CF"/>
    <w:rsid w:val="00C4335C"/>
    <w:rsid w:val="00C51548"/>
    <w:rsid w:val="00C733F4"/>
    <w:rsid w:val="00C81604"/>
    <w:rsid w:val="00C83946"/>
    <w:rsid w:val="00C9636F"/>
    <w:rsid w:val="00CA2826"/>
    <w:rsid w:val="00CA381C"/>
    <w:rsid w:val="00CB2A76"/>
    <w:rsid w:val="00CB3A9B"/>
    <w:rsid w:val="00CB7D88"/>
    <w:rsid w:val="00CC7FCB"/>
    <w:rsid w:val="00CF6827"/>
    <w:rsid w:val="00CF730A"/>
    <w:rsid w:val="00D21962"/>
    <w:rsid w:val="00D275DF"/>
    <w:rsid w:val="00D31C27"/>
    <w:rsid w:val="00D405CE"/>
    <w:rsid w:val="00D4171A"/>
    <w:rsid w:val="00D462BE"/>
    <w:rsid w:val="00D578B5"/>
    <w:rsid w:val="00D73D31"/>
    <w:rsid w:val="00D75303"/>
    <w:rsid w:val="00D9044C"/>
    <w:rsid w:val="00D966FE"/>
    <w:rsid w:val="00D97589"/>
    <w:rsid w:val="00DB5D6A"/>
    <w:rsid w:val="00DD1E94"/>
    <w:rsid w:val="00DF3D95"/>
    <w:rsid w:val="00E219B6"/>
    <w:rsid w:val="00E32FE1"/>
    <w:rsid w:val="00E470E2"/>
    <w:rsid w:val="00E5561D"/>
    <w:rsid w:val="00E63A26"/>
    <w:rsid w:val="00E63CEC"/>
    <w:rsid w:val="00E664EE"/>
    <w:rsid w:val="00E7121A"/>
    <w:rsid w:val="00E806DD"/>
    <w:rsid w:val="00E82E3F"/>
    <w:rsid w:val="00E95027"/>
    <w:rsid w:val="00E96B28"/>
    <w:rsid w:val="00E97102"/>
    <w:rsid w:val="00E97CB9"/>
    <w:rsid w:val="00EA6700"/>
    <w:rsid w:val="00EB08F2"/>
    <w:rsid w:val="00EC116D"/>
    <w:rsid w:val="00EC1304"/>
    <w:rsid w:val="00ED29A2"/>
    <w:rsid w:val="00ED570C"/>
    <w:rsid w:val="00ED5B7C"/>
    <w:rsid w:val="00EE3635"/>
    <w:rsid w:val="00EE5AE6"/>
    <w:rsid w:val="00EF2493"/>
    <w:rsid w:val="00F227E6"/>
    <w:rsid w:val="00F32F51"/>
    <w:rsid w:val="00F40C51"/>
    <w:rsid w:val="00F45834"/>
    <w:rsid w:val="00F45875"/>
    <w:rsid w:val="00F7362C"/>
    <w:rsid w:val="00F74930"/>
    <w:rsid w:val="00F80213"/>
    <w:rsid w:val="00FC46AA"/>
    <w:rsid w:val="00FD0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qFormat/>
    <w:rsid w:val="00F241E3"/>
    <w:rPr>
      <w:sz w:val="20"/>
      <w:szCs w:val="20"/>
    </w:rPr>
  </w:style>
  <w:style w:type="character" w:styleId="a6">
    <w:name w:val="footnote reference"/>
    <w:link w:val="10"/>
    <w:qFormat/>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link w:val="af"/>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left w:w="115" w:type="dxa"/>
        <w:right w:w="115" w:type="dxa"/>
      </w:tblCellMar>
    </w:tblPr>
  </w:style>
  <w:style w:type="table" w:customStyle="1" w:styleId="afb">
    <w:basedOn w:val="TableNormal3"/>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table" w:customStyle="1" w:styleId="affd">
    <w:basedOn w:val="TableNormal2"/>
    <w:rsid w:val="009A03CA"/>
    <w:tblPr>
      <w:tblStyleRowBandSize w:val="1"/>
      <w:tblStyleColBandSize w:val="1"/>
      <w:tblCellMar>
        <w:top w:w="100" w:type="dxa"/>
        <w:left w:w="100" w:type="dxa"/>
        <w:bottom w:w="100" w:type="dxa"/>
        <w:right w:w="100" w:type="dxa"/>
      </w:tblCellMar>
    </w:tblPr>
  </w:style>
  <w:style w:type="paragraph" w:styleId="affe">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1">
    <w:name w:val="toc 1"/>
    <w:basedOn w:val="a"/>
    <w:next w:val="a"/>
    <w:autoRedefine/>
    <w:uiPriority w:val="39"/>
    <w:unhideWhenUsed/>
    <w:rsid w:val="0040078C"/>
    <w:pPr>
      <w:tabs>
        <w:tab w:val="right" w:leader="dot" w:pos="9072"/>
      </w:tabs>
      <w:spacing w:after="100"/>
    </w:pPr>
  </w:style>
  <w:style w:type="character" w:styleId="afff">
    <w:name w:val="Hyperlink"/>
    <w:basedOn w:val="a0"/>
    <w:uiPriority w:val="99"/>
    <w:unhideWhenUsed/>
    <w:rsid w:val="00D275DF"/>
    <w:rPr>
      <w:color w:val="0563C1" w:themeColor="hyperlink"/>
      <w:u w:val="single"/>
    </w:rPr>
  </w:style>
  <w:style w:type="paragraph" w:styleId="afff0">
    <w:name w:val="header"/>
    <w:basedOn w:val="a"/>
    <w:link w:val="afff1"/>
    <w:uiPriority w:val="99"/>
    <w:unhideWhenUsed/>
    <w:rsid w:val="006D6FB9"/>
    <w:pPr>
      <w:tabs>
        <w:tab w:val="center" w:pos="4677"/>
        <w:tab w:val="right" w:pos="9355"/>
      </w:tabs>
      <w:spacing w:after="0" w:line="240" w:lineRule="auto"/>
    </w:pPr>
  </w:style>
  <w:style w:type="character" w:customStyle="1" w:styleId="afff1">
    <w:name w:val="Верхний колонтитул Знак"/>
    <w:basedOn w:val="a0"/>
    <w:link w:val="afff0"/>
    <w:uiPriority w:val="99"/>
    <w:rsid w:val="006D6FB9"/>
  </w:style>
  <w:style w:type="paragraph" w:styleId="afff2">
    <w:name w:val="footer"/>
    <w:basedOn w:val="a"/>
    <w:link w:val="afff3"/>
    <w:uiPriority w:val="99"/>
    <w:unhideWhenUsed/>
    <w:rsid w:val="006D6FB9"/>
    <w:pPr>
      <w:tabs>
        <w:tab w:val="center" w:pos="4677"/>
        <w:tab w:val="right" w:pos="9355"/>
      </w:tabs>
      <w:spacing w:after="0" w:line="240" w:lineRule="auto"/>
    </w:pPr>
  </w:style>
  <w:style w:type="character" w:customStyle="1" w:styleId="afff3">
    <w:name w:val="Нижний колонтитул Знак"/>
    <w:basedOn w:val="a0"/>
    <w:link w:val="afff2"/>
    <w:uiPriority w:val="99"/>
    <w:rsid w:val="006D6FB9"/>
  </w:style>
  <w:style w:type="table" w:styleId="afff4">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0441E5"/>
    <w:pPr>
      <w:spacing w:after="0" w:line="240" w:lineRule="auto"/>
    </w:pPr>
  </w:style>
  <w:style w:type="paragraph" w:customStyle="1" w:styleId="10">
    <w:name w:val="Знак сноски1"/>
    <w:link w:val="a6"/>
    <w:qFormat/>
    <w:rsid w:val="00416E49"/>
    <w:pPr>
      <w:spacing w:after="0" w:line="240" w:lineRule="auto"/>
    </w:pPr>
    <w:rPr>
      <w:rFonts w:cs="Times New Roman"/>
      <w:vertAlign w:val="superscript"/>
    </w:rPr>
  </w:style>
  <w:style w:type="character" w:customStyle="1" w:styleId="af">
    <w:name w:val="Подзаголовок Знак"/>
    <w:basedOn w:val="a0"/>
    <w:link w:val="ae"/>
    <w:uiPriority w:val="11"/>
    <w:qFormat/>
    <w:rsid w:val="00416E49"/>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qFormat/>
    <w:rsid w:val="00F241E3"/>
    <w:rPr>
      <w:sz w:val="20"/>
      <w:szCs w:val="20"/>
    </w:rPr>
  </w:style>
  <w:style w:type="character" w:styleId="a6">
    <w:name w:val="footnote reference"/>
    <w:link w:val="10"/>
    <w:qFormat/>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link w:val="af"/>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left w:w="115" w:type="dxa"/>
        <w:right w:w="115" w:type="dxa"/>
      </w:tblCellMar>
    </w:tblPr>
  </w:style>
  <w:style w:type="table" w:customStyle="1" w:styleId="afb">
    <w:basedOn w:val="TableNormal3"/>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table" w:customStyle="1" w:styleId="affd">
    <w:basedOn w:val="TableNormal2"/>
    <w:rsid w:val="009A03CA"/>
    <w:tblPr>
      <w:tblStyleRowBandSize w:val="1"/>
      <w:tblStyleColBandSize w:val="1"/>
      <w:tblCellMar>
        <w:top w:w="100" w:type="dxa"/>
        <w:left w:w="100" w:type="dxa"/>
        <w:bottom w:w="100" w:type="dxa"/>
        <w:right w:w="100" w:type="dxa"/>
      </w:tblCellMar>
    </w:tblPr>
  </w:style>
  <w:style w:type="paragraph" w:styleId="affe">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1">
    <w:name w:val="toc 1"/>
    <w:basedOn w:val="a"/>
    <w:next w:val="a"/>
    <w:autoRedefine/>
    <w:uiPriority w:val="39"/>
    <w:unhideWhenUsed/>
    <w:rsid w:val="0040078C"/>
    <w:pPr>
      <w:tabs>
        <w:tab w:val="right" w:leader="dot" w:pos="9072"/>
      </w:tabs>
      <w:spacing w:after="100"/>
    </w:pPr>
  </w:style>
  <w:style w:type="character" w:styleId="afff">
    <w:name w:val="Hyperlink"/>
    <w:basedOn w:val="a0"/>
    <w:uiPriority w:val="99"/>
    <w:unhideWhenUsed/>
    <w:rsid w:val="00D275DF"/>
    <w:rPr>
      <w:color w:val="0563C1" w:themeColor="hyperlink"/>
      <w:u w:val="single"/>
    </w:rPr>
  </w:style>
  <w:style w:type="paragraph" w:styleId="afff0">
    <w:name w:val="header"/>
    <w:basedOn w:val="a"/>
    <w:link w:val="afff1"/>
    <w:uiPriority w:val="99"/>
    <w:unhideWhenUsed/>
    <w:rsid w:val="006D6FB9"/>
    <w:pPr>
      <w:tabs>
        <w:tab w:val="center" w:pos="4677"/>
        <w:tab w:val="right" w:pos="9355"/>
      </w:tabs>
      <w:spacing w:after="0" w:line="240" w:lineRule="auto"/>
    </w:pPr>
  </w:style>
  <w:style w:type="character" w:customStyle="1" w:styleId="afff1">
    <w:name w:val="Верхний колонтитул Знак"/>
    <w:basedOn w:val="a0"/>
    <w:link w:val="afff0"/>
    <w:uiPriority w:val="99"/>
    <w:rsid w:val="006D6FB9"/>
  </w:style>
  <w:style w:type="paragraph" w:styleId="afff2">
    <w:name w:val="footer"/>
    <w:basedOn w:val="a"/>
    <w:link w:val="afff3"/>
    <w:uiPriority w:val="99"/>
    <w:unhideWhenUsed/>
    <w:rsid w:val="006D6FB9"/>
    <w:pPr>
      <w:tabs>
        <w:tab w:val="center" w:pos="4677"/>
        <w:tab w:val="right" w:pos="9355"/>
      </w:tabs>
      <w:spacing w:after="0" w:line="240" w:lineRule="auto"/>
    </w:pPr>
  </w:style>
  <w:style w:type="character" w:customStyle="1" w:styleId="afff3">
    <w:name w:val="Нижний колонтитул Знак"/>
    <w:basedOn w:val="a0"/>
    <w:link w:val="afff2"/>
    <w:uiPriority w:val="99"/>
    <w:rsid w:val="006D6FB9"/>
  </w:style>
  <w:style w:type="table" w:styleId="afff4">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0441E5"/>
    <w:pPr>
      <w:spacing w:after="0" w:line="240" w:lineRule="auto"/>
    </w:pPr>
  </w:style>
  <w:style w:type="paragraph" w:customStyle="1" w:styleId="10">
    <w:name w:val="Знак сноски1"/>
    <w:link w:val="a6"/>
    <w:qFormat/>
    <w:rsid w:val="00416E49"/>
    <w:pPr>
      <w:spacing w:after="0" w:line="240" w:lineRule="auto"/>
    </w:pPr>
    <w:rPr>
      <w:rFonts w:cs="Times New Roman"/>
      <w:vertAlign w:val="superscript"/>
    </w:rPr>
  </w:style>
  <w:style w:type="character" w:customStyle="1" w:styleId="af">
    <w:name w:val="Подзаголовок Знак"/>
    <w:basedOn w:val="a0"/>
    <w:link w:val="ae"/>
    <w:uiPriority w:val="11"/>
    <w:qFormat/>
    <w:rsid w:val="00416E49"/>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5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m.msu.su"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2B244A-B784-46A1-A77F-D029625D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34</Pages>
  <Words>6072</Words>
  <Characters>34615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21</cp:revision>
  <cp:lastPrinted>2023-03-14T12:16:00Z</cp:lastPrinted>
  <dcterms:created xsi:type="dcterms:W3CDTF">2025-03-17T15:58:00Z</dcterms:created>
  <dcterms:modified xsi:type="dcterms:W3CDTF">2025-06-02T07:20:00Z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