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2A6C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bookmarkStart w:id="0" w:name="_Hlk124951921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Министерство образования Республики Тыва</w:t>
      </w:r>
    </w:p>
    <w:p w14:paraId="07B9C13F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3C530603">
      <w:pPr>
        <w:spacing w:after="0" w:line="276" w:lineRule="auto"/>
        <w:rPr>
          <w:rFonts w:ascii="Times New Roman" w:hAnsi="Times New Roman" w:eastAsia="OfficinaSansBookC" w:cs="Times New Roman"/>
          <w:sz w:val="28"/>
          <w:szCs w:val="28"/>
          <w:lang w:eastAsia="ru-RU"/>
        </w:rPr>
      </w:pPr>
    </w:p>
    <w:p w14:paraId="3CE0B679">
      <w:pPr>
        <w:spacing w:line="276" w:lineRule="auto"/>
        <w:rPr>
          <w:rFonts w:ascii="Times New Roman" w:hAnsi="Times New Roman" w:eastAsia="OfficinaSansBookC" w:cs="Times New Roman"/>
          <w:sz w:val="28"/>
          <w:szCs w:val="28"/>
          <w:lang w:eastAsia="ru-RU"/>
        </w:rPr>
      </w:pPr>
    </w:p>
    <w:p w14:paraId="7B656E42">
      <w:pPr>
        <w:spacing w:line="276" w:lineRule="auto"/>
        <w:rPr>
          <w:rFonts w:ascii="Times New Roman" w:hAnsi="Times New Roman" w:eastAsia="OfficinaSansBookC" w:cs="Times New Roman"/>
          <w:sz w:val="28"/>
          <w:szCs w:val="28"/>
          <w:lang w:eastAsia="ru-RU"/>
        </w:rPr>
      </w:pPr>
    </w:p>
    <w:p w14:paraId="45671885">
      <w:pPr>
        <w:spacing w:after="0" w:line="276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en-GB"/>
        </w:rPr>
      </w:pPr>
    </w:p>
    <w:p w14:paraId="7C7DFB1E">
      <w:pPr>
        <w:spacing w:after="0" w:line="276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en-GB"/>
        </w:rPr>
      </w:pPr>
    </w:p>
    <w:p w14:paraId="697E04E9">
      <w:pPr>
        <w:spacing w:after="0" w:line="276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en-GB"/>
        </w:rPr>
      </w:pPr>
    </w:p>
    <w:p w14:paraId="63FAFC39">
      <w:pPr>
        <w:spacing w:after="0" w:line="276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en-GB"/>
        </w:rPr>
      </w:pPr>
    </w:p>
    <w:p w14:paraId="3DC03C1C">
      <w:pPr>
        <w:spacing w:after="0" w:line="276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en-GB"/>
        </w:rPr>
      </w:pPr>
    </w:p>
    <w:p w14:paraId="6C710295">
      <w:pPr>
        <w:spacing w:after="0" w:line="276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en-GB"/>
        </w:rPr>
      </w:pPr>
    </w:p>
    <w:p w14:paraId="616CA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РАБОЧАЯ ПРОГРАММА</w:t>
      </w:r>
    </w:p>
    <w:p w14:paraId="30579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14:paraId="672DF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«ИСТОРИЯ»</w:t>
      </w:r>
    </w:p>
    <w:p w14:paraId="4F37C27C"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C21BC94"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FC8258D">
      <w:pPr>
        <w:spacing w:after="0" w:line="276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bookmarkStart w:id="1" w:name="_Hlk150857883"/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07.02.01 Архитектура</w:t>
      </w:r>
    </w:p>
    <w:bookmarkEnd w:id="1"/>
    <w:p w14:paraId="694DA7A5">
      <w:pPr>
        <w:spacing w:after="0" w:line="276" w:lineRule="auto"/>
        <w:ind w:left="5670"/>
        <w:rPr>
          <w:rFonts w:ascii="Times New Roman" w:hAnsi="Times New Roman" w:eastAsia="OfficinaSansBookC" w:cs="Times New Roman"/>
          <w:sz w:val="28"/>
          <w:szCs w:val="28"/>
          <w:lang w:eastAsia="ru-RU"/>
        </w:rPr>
      </w:pPr>
    </w:p>
    <w:p w14:paraId="34771A6D">
      <w:pPr>
        <w:spacing w:after="0" w:line="276" w:lineRule="auto"/>
        <w:ind w:left="5670"/>
        <w:rPr>
          <w:rFonts w:ascii="Times New Roman" w:hAnsi="Times New Roman" w:eastAsia="OfficinaSansBookC" w:cs="Times New Roman"/>
          <w:sz w:val="28"/>
          <w:szCs w:val="28"/>
          <w:lang w:eastAsia="ru-RU"/>
        </w:rPr>
      </w:pPr>
    </w:p>
    <w:p w14:paraId="7229B89B">
      <w:pPr>
        <w:spacing w:after="0" w:line="276" w:lineRule="auto"/>
        <w:ind w:left="5670"/>
        <w:rPr>
          <w:rFonts w:ascii="Times New Roman" w:hAnsi="Times New Roman" w:eastAsia="OfficinaSansBookC" w:cs="Times New Roman"/>
          <w:sz w:val="28"/>
          <w:szCs w:val="28"/>
          <w:lang w:eastAsia="ru-RU"/>
        </w:rPr>
      </w:pPr>
    </w:p>
    <w:p w14:paraId="31749ABF">
      <w:pPr>
        <w:spacing w:after="0" w:line="276" w:lineRule="auto"/>
        <w:ind w:left="5670"/>
        <w:rPr>
          <w:rFonts w:ascii="Times New Roman" w:hAnsi="Times New Roman" w:eastAsia="OfficinaSansBookC" w:cs="Times New Roman"/>
          <w:sz w:val="28"/>
          <w:szCs w:val="28"/>
          <w:lang w:eastAsia="ru-RU"/>
        </w:rPr>
      </w:pPr>
    </w:p>
    <w:p w14:paraId="7A429BC6">
      <w:pPr>
        <w:spacing w:after="0" w:line="276" w:lineRule="auto"/>
        <w:ind w:left="5670"/>
        <w:rPr>
          <w:rFonts w:ascii="Times New Roman" w:hAnsi="Times New Roman" w:eastAsia="OfficinaSansBookC" w:cs="Times New Roman"/>
          <w:sz w:val="28"/>
          <w:szCs w:val="28"/>
          <w:lang w:eastAsia="ru-RU"/>
        </w:rPr>
      </w:pPr>
    </w:p>
    <w:p w14:paraId="5FF0C79C">
      <w:pPr>
        <w:spacing w:after="0" w:line="276" w:lineRule="auto"/>
        <w:ind w:left="5670"/>
        <w:rPr>
          <w:rFonts w:ascii="Times New Roman" w:hAnsi="Times New Roman" w:eastAsia="OfficinaSansBookC" w:cs="Times New Roman"/>
          <w:sz w:val="28"/>
          <w:szCs w:val="28"/>
          <w:lang w:eastAsia="ru-RU"/>
        </w:rPr>
      </w:pPr>
    </w:p>
    <w:p w14:paraId="4E0D2800">
      <w:pPr>
        <w:spacing w:after="0" w:line="276" w:lineRule="auto"/>
        <w:ind w:left="5670"/>
        <w:rPr>
          <w:rFonts w:ascii="Times New Roman" w:hAnsi="Times New Roman" w:eastAsia="OfficinaSansBookC" w:cs="Times New Roman"/>
          <w:sz w:val="28"/>
          <w:szCs w:val="28"/>
          <w:lang w:eastAsia="ru-RU"/>
        </w:rPr>
      </w:pPr>
    </w:p>
    <w:p w14:paraId="58761AD2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05382DC4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0B40BA47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2A1C7085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6C2DDD95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26FA3F72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035E6B6E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5EB88251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0FC3B335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6CF08C72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0A3EE8BA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133E237E">
      <w:pPr>
        <w:overflowPunct w:val="0"/>
        <w:autoSpaceDE w:val="0"/>
        <w:autoSpaceDN w:val="0"/>
        <w:adjustRightInd w:val="0"/>
        <w:spacing w:after="0" w:line="276" w:lineRule="auto"/>
        <w:ind w:left="-108" w:right="57" w:firstLine="108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sectPr>
          <w:pgSz w:w="11920" w:h="16850"/>
          <w:pgMar w:top="1134" w:right="850" w:bottom="1134" w:left="1701" w:header="0" w:footer="1038" w:gutter="0"/>
          <w:cols w:space="720" w:num="1"/>
          <w:docGrid w:linePitch="299" w:charSpace="0"/>
        </w:sectPr>
      </w:pPr>
    </w:p>
    <w:tbl>
      <w:tblPr>
        <w:tblStyle w:val="5"/>
        <w:tblW w:w="100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678"/>
        <w:gridCol w:w="4894"/>
        <w:gridCol w:w="330"/>
      </w:tblGrid>
      <w:tr w14:paraId="0FCF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0" w:type="dxa"/>
            <w:gridSpan w:val="4"/>
          </w:tcPr>
          <w:tbl>
            <w:tblPr>
              <w:tblStyle w:val="5"/>
              <w:tblW w:w="9572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78"/>
              <w:gridCol w:w="4894"/>
            </w:tblGrid>
            <w:tr w14:paraId="00E6D8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78" w:type="dxa"/>
                </w:tcPr>
                <w:p w14:paraId="5ED241D5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08" w:right="57" w:firstLine="108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8"/>
                      <w:szCs w:val="28"/>
                      <w:lang w:eastAsia="ru-RU"/>
                    </w:rPr>
                    <w:t>Кызыл, 2025 г.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4C14BCE4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149C2FD2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14:paraId="488EB26A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14:paraId="2428E526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2DE7678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14:paraId="166E8D64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eastAsia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44B3065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48CA65AA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ind w:left="-182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Разумова    </w:t>
                  </w:r>
                </w:p>
                <w:p w14:paraId="3F658CDC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155484E0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7AE84D0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</w:tr>
      <w:tr w14:paraId="428B4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14:paraId="656191C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08" w:right="57" w:firstLine="108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ОДОБРЕНА</w:t>
            </w:r>
          </w:p>
          <w:p w14:paraId="3EF331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57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14:paraId="4A70C44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57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14:paraId="3099CF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57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14:paraId="3927187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82" w:right="57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094A5C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82" w:right="57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14:paraId="3C8F8F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14:paraId="2D001E74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14:paraId="6F30B8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182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Разумова    </w:t>
            </w:r>
          </w:p>
          <w:p w14:paraId="2E365A9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82" w:right="57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14:paraId="2CB300E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82" w:right="57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043F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10010" w:type="dxa"/>
            <w:gridSpan w:val="4"/>
          </w:tcPr>
          <w:tbl>
            <w:tblPr>
              <w:tblStyle w:val="5"/>
              <w:tblW w:w="9572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78"/>
              <w:gridCol w:w="4894"/>
            </w:tblGrid>
            <w:tr w14:paraId="67A94A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78" w:type="dxa"/>
                </w:tcPr>
                <w:p w14:paraId="42AB4AF1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08" w:right="57" w:firstLine="108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3DD29EC5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6626C714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14:paraId="6798FBBA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14:paraId="47CA863D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14:paraId="5C01ED78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eastAsia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1756EF88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0475BE0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ind w:left="-182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Разумова    </w:t>
                  </w:r>
                </w:p>
                <w:p w14:paraId="74B95AF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2844399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8187320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</w:tr>
    </w:tbl>
    <w:p w14:paraId="0F499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07EAD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5C0B5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12023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73BAB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12038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094769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25F8B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6C245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35B94F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EA3B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>Рабочая программа общеобразовательной дисциплины «История»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«История» для профессиональных образовательных организаций (базовый уровень) для УГПС 08.00.00,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 г., ФГОС СПО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специальности: </w:t>
      </w:r>
    </w:p>
    <w:p w14:paraId="737D204C">
      <w:pPr>
        <w:spacing w:after="0" w:line="276" w:lineRule="auto"/>
        <w:ind w:firstLine="840" w:firstLineChars="30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07.02.01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Архитектура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утвержденного приказом Министерства просвещения России от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9 ноября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2023 г.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843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(зарегистрировано Министерством юстиции РФ от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08 декабря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2023 г., регистрационный № 7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6340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).</w:t>
      </w:r>
    </w:p>
    <w:p w14:paraId="67F68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272B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12D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</w:p>
    <w:p w14:paraId="06FB61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DEC3199">
      <w:pPr>
        <w:spacing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9CA54A7">
      <w:pPr>
        <w:spacing w:after="0" w:line="276" w:lineRule="auto"/>
        <w:jc w:val="center"/>
        <w:rPr>
          <w:rFonts w:ascii="Times New Roman" w:hAnsi="Times New Roman" w:eastAsia="OfficinaSansBookC" w:cs="Times New Roman"/>
          <w:b/>
          <w:sz w:val="28"/>
          <w:szCs w:val="28"/>
          <w:highlight w:val="yellow"/>
          <w:lang w:eastAsia="ru-RU"/>
        </w:rPr>
      </w:pPr>
    </w:p>
    <w:p w14:paraId="6FEED7D5">
      <w:pPr>
        <w:spacing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1C45CAFA">
      <w:pPr>
        <w:spacing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3DA230CE">
      <w:pPr>
        <w:spacing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07001FEC">
      <w:pPr>
        <w:spacing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50E72328">
      <w:pPr>
        <w:spacing w:line="276" w:lineRule="auto"/>
        <w:rPr>
          <w:rFonts w:ascii="Times New Roman" w:hAnsi="Times New Roman" w:eastAsia="OfficinaSansBookC" w:cs="Times New Roman"/>
          <w:b/>
          <w:i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12E559E3">
      <w:pPr>
        <w:widowControl w:val="0"/>
        <w:autoSpaceDE w:val="0"/>
        <w:autoSpaceDN w:val="0"/>
        <w:spacing w:before="74" w:after="0" w:line="276" w:lineRule="auto"/>
        <w:ind w:left="1187" w:right="803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СОДЕРЖАНИЕ</w:t>
      </w:r>
    </w:p>
    <w:p w14:paraId="52395E56">
      <w:pPr>
        <w:widowControl w:val="0"/>
        <w:autoSpaceDE w:val="0"/>
        <w:autoSpaceDN w:val="0"/>
        <w:spacing w:before="9" w:after="1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5"/>
        <w:tblW w:w="9640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851"/>
      </w:tblGrid>
      <w:tr w14:paraId="64DE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789" w:type="dxa"/>
            <w:vAlign w:val="bottom"/>
          </w:tcPr>
          <w:p w14:paraId="0CAFE285">
            <w:pPr>
              <w:numPr>
                <w:ilvl w:val="0"/>
                <w:numId w:val="1"/>
              </w:numPr>
              <w:spacing w:before="24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Общая характеристика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рабочей программы учебной дисциплины</w:t>
            </w:r>
          </w:p>
        </w:tc>
        <w:tc>
          <w:tcPr>
            <w:tcW w:w="851" w:type="dxa"/>
            <w:vAlign w:val="bottom"/>
          </w:tcPr>
          <w:p w14:paraId="6755E31F">
            <w:pPr>
              <w:spacing w:before="24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14:paraId="1A9D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789" w:type="dxa"/>
          </w:tcPr>
          <w:p w14:paraId="5D94DA8A">
            <w:pPr>
              <w:numPr>
                <w:ilvl w:val="0"/>
                <w:numId w:val="1"/>
              </w:numPr>
              <w:spacing w:befor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Структура и содержание учебной дисциплины</w:t>
            </w:r>
            <w:bookmarkStart w:id="5" w:name="_GoBack"/>
            <w:bookmarkEnd w:id="5"/>
          </w:p>
        </w:tc>
        <w:tc>
          <w:tcPr>
            <w:tcW w:w="851" w:type="dxa"/>
          </w:tcPr>
          <w:p w14:paraId="3EA19D6C">
            <w:pPr>
              <w:spacing w:before="24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14:paraId="0E3F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789" w:type="dxa"/>
          </w:tcPr>
          <w:p w14:paraId="1C870653">
            <w:pPr>
              <w:numPr>
                <w:ilvl w:val="0"/>
                <w:numId w:val="1"/>
              </w:numPr>
              <w:spacing w:befor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851" w:type="dxa"/>
          </w:tcPr>
          <w:p w14:paraId="4AE02FD8">
            <w:pPr>
              <w:spacing w:before="240"/>
              <w:ind w:right="1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14:paraId="5840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789" w:type="dxa"/>
          </w:tcPr>
          <w:p w14:paraId="1339D588">
            <w:pPr>
              <w:numPr>
                <w:ilvl w:val="0"/>
                <w:numId w:val="1"/>
              </w:numPr>
              <w:spacing w:before="240"/>
              <w:ind w:right="5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851" w:type="dxa"/>
          </w:tcPr>
          <w:p w14:paraId="51ABEA23">
            <w:pPr>
              <w:spacing w:before="240"/>
              <w:ind w:right="1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6EAFF248">
      <w:pPr>
        <w:widowControl w:val="0"/>
        <w:autoSpaceDE w:val="0"/>
        <w:autoSpaceDN w:val="0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5" w:type="default"/>
          <w:pgSz w:w="11920" w:h="16850"/>
          <w:pgMar w:top="1134" w:right="850" w:bottom="1134" w:left="1701" w:header="0" w:footer="1038" w:gutter="0"/>
          <w:cols w:space="720" w:num="1"/>
          <w:docGrid w:linePitch="299" w:charSpace="0"/>
        </w:sectPr>
      </w:pPr>
    </w:p>
    <w:bookmarkEnd w:id="0"/>
    <w:p w14:paraId="33B9C444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13637405"/>
      <w:r>
        <w:rPr>
          <w:rFonts w:ascii="Times New Roman" w:hAnsi="Times New Roman" w:cs="Times New Roman"/>
          <w:b/>
          <w:bCs/>
          <w:sz w:val="28"/>
          <w:szCs w:val="28"/>
        </w:rPr>
        <w:t>1. ОБЩАЯ ХАРАКТЕРИСТИКА ПРИМЕРНОЙ РАБОЧЕЙ ПРОГРАММЫ ОБЩЕОБРАЗОВАТЕЛЬНОЙ ДИСЦИПЛИНЫ</w:t>
      </w:r>
      <w:bookmarkEnd w:id="2"/>
    </w:p>
    <w:p w14:paraId="5B031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31BF789">
      <w:pPr>
        <w:pStyle w:val="29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Место дисциплины в структуре образовательной программы СПО</w:t>
      </w:r>
    </w:p>
    <w:p w14:paraId="0BC3BB36">
      <w:pPr>
        <w:spacing w:after="0" w:line="276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«История» является обязательной частью общеобразовательного цикла образовательной программы в соответствии с ФГОС по профессии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07.02.01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Архитектура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».</w:t>
      </w:r>
    </w:p>
    <w:p w14:paraId="6A1B9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79F7BB">
      <w:pPr>
        <w:spacing w:after="0" w:line="276" w:lineRule="auto"/>
        <w:ind w:firstLine="709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BE47174">
      <w:pPr>
        <w:spacing w:after="0" w:line="276" w:lineRule="auto"/>
        <w:ind w:firstLine="709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1.2. Цели и планируемые результаты освоения дисциплины:</w:t>
      </w:r>
    </w:p>
    <w:p w14:paraId="20375C6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526C2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1.2.1. Цель общеобразовательной дисциплины</w:t>
      </w:r>
    </w:p>
    <w:p w14:paraId="44EA263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</w:p>
    <w:p w14:paraId="3C8217AF">
      <w:pPr>
        <w:suppressAutoHyphens/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2E545D2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:</w:t>
      </w:r>
    </w:p>
    <w:p w14:paraId="00113E0C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1) понимание значимости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</w:r>
    </w:p>
    <w:p w14:paraId="569C7779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XXI в.;</w:t>
      </w:r>
    </w:p>
    <w:p w14:paraId="5CDC7C01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14:paraId="7755BA1D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14:paraId="458BB013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5) умение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</w:r>
    </w:p>
    <w:p w14:paraId="768A62D5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14:paraId="0E6F1C60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14:paraId="1EF22DDB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</w:p>
    <w:p w14:paraId="1A44A4B1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14:paraId="619E8DCB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14:paraId="731E655B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11) знание ключевых событий, основных дат и этапов истории России и мира в ХХ – начале XXI в.; выдающихся деятелей отечественной и всеобщей истории; важнейших достижений культуры, ценностных ориентиров.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предметного результата. </w:t>
      </w:r>
    </w:p>
    <w:p w14:paraId="0F5E21D8">
      <w:pPr>
        <w:suppressAutoHyphens/>
        <w:spacing w:after="0" w:line="276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6" w:type="default"/>
          <w:footerReference r:id="rId7" w:type="even"/>
          <w:pgSz w:w="11906" w:h="16838"/>
          <w:pgMar w:top="1134" w:right="850" w:bottom="1134" w:left="1701" w:header="708" w:footer="708" w:gutter="0"/>
          <w:pgNumType w:start="1"/>
          <w:cols w:space="720" w:num="1"/>
          <w:titlePg/>
          <w:docGrid w:linePitch="360" w:charSpace="0"/>
        </w:sectPr>
      </w:pP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5D3FE330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5"/>
        <w:tblpPr w:leftFromText="180" w:rightFromText="180" w:bottomFromText="160" w:vertAnchor="text" w:tblpY="1"/>
        <w:tblOverlap w:val="never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6066"/>
        <w:gridCol w:w="5557"/>
      </w:tblGrid>
      <w:tr w14:paraId="2338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256" w:type="dxa"/>
            <w:vMerge w:val="restart"/>
            <w:vAlign w:val="center"/>
          </w:tcPr>
          <w:p w14:paraId="14B7416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1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D4A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14:paraId="0970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3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127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75CC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Общие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F10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Дисциплинарные</w:t>
            </w:r>
          </w:p>
        </w:tc>
      </w:tr>
      <w:tr w14:paraId="4C44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3FC71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130F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59BA63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14:paraId="092098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FB29658">
            <w:pPr>
              <w:spacing w:after="0" w:line="276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14:paraId="23766695">
            <w:pPr>
              <w:spacing w:after="0" w:line="276" w:lineRule="auto"/>
              <w:jc w:val="both"/>
              <w:rPr>
                <w:rStyle w:val="43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D6F7D9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43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базовые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логические действия:</w:t>
            </w:r>
          </w:p>
          <w:p w14:paraId="47A4B80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B689243">
            <w:pPr>
              <w:pStyle w:val="4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6617316">
            <w:pPr>
              <w:pStyle w:val="4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0CE1C59A">
            <w:pPr>
              <w:pStyle w:val="4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8FEABC6">
            <w:pPr>
              <w:pStyle w:val="4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78198B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проблем.</w:t>
            </w:r>
          </w:p>
          <w:p w14:paraId="3642061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43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базовые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исследовательские действия:</w:t>
            </w:r>
          </w:p>
          <w:p w14:paraId="5CA1DEC2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869AFC5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4CFDA3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12C8178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672B5619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</w:p>
          <w:p w14:paraId="7F5F838E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</w:p>
          <w:p w14:paraId="5F51C947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практике. 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278C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уметь критически анализировать для решения познавательной задачи ‎аутентичные исторические источники разных типов (письменные, вещественные, ‎аудиовизуальные) по истории России и зарубежных стран ХХ – начала XXI в., ‎оценивать их полноту и достоверность, соотносить с историческим периодом; ‎выявлять общее и различия; привлекать контекстную информацию при работе ‎с историческими источниками;</w:t>
            </w:r>
          </w:p>
          <w:p w14:paraId="1354FEBE">
            <w:pPr>
              <w:widowControl w:val="0"/>
              <w:tabs>
                <w:tab w:val="left" w:pos="1195"/>
              </w:tabs>
              <w:autoSpaceDE w:val="0"/>
              <w:autoSpaceDN w:val="0"/>
              <w:spacing w:after="0" w:line="276" w:lineRule="auto"/>
              <w:ind w:right="17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-владеть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времени;</w:t>
            </w:r>
          </w:p>
          <w:p w14:paraId="1AC116EC">
            <w:pPr>
              <w:widowControl w:val="0"/>
              <w:tabs>
                <w:tab w:val="left" w:pos="1181"/>
              </w:tabs>
              <w:autoSpaceDE w:val="0"/>
              <w:autoSpaceDN w:val="0"/>
              <w:spacing w:after="0" w:line="276" w:lineRule="auto"/>
              <w:ind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-уметь анализировать, характеризовать и сравнивать исторические события, явления, процессы с древнейших времен до настоящего времени.</w:t>
            </w:r>
          </w:p>
        </w:tc>
      </w:tr>
      <w:tr w14:paraId="2021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27E86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8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14:paraId="610C70B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F19D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1719A1DA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3F34055">
            <w:pPr>
              <w:spacing w:after="0" w:line="276" w:lineRule="auto"/>
              <w:jc w:val="both"/>
              <w:rPr>
                <w:rStyle w:val="43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A86FCEC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в) работа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 информацией:</w:t>
            </w:r>
          </w:p>
          <w:p w14:paraId="66B2BB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088F16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91B18B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2B0B74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0987E00B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C751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‎и достоверность информации с точки зрения ее соответствия исторической действительности; </w:t>
            </w:r>
          </w:p>
          <w:p w14:paraId="29B1AB20">
            <w:pPr>
              <w:widowControl w:val="0"/>
              <w:tabs>
                <w:tab w:val="left" w:pos="1177"/>
              </w:tabs>
              <w:autoSpaceDE w:val="0"/>
              <w:autoSpaceDN w:val="0"/>
              <w:spacing w:after="0" w:line="276" w:lineRule="auto"/>
              <w:ind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деятельности.</w:t>
            </w:r>
          </w:p>
        </w:tc>
      </w:tr>
      <w:tr w14:paraId="759C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0EC1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 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77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276CFF15">
            <w:pPr>
              <w:pStyle w:val="4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14:paraId="3D519DD3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14:paraId="434B543C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14:paraId="3B11B8C1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439614E0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8755779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2EE4859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2C80C04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14:paraId="2388BE27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14:paraId="5C2E0818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6D0956E2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14:paraId="04004253">
            <w:pPr>
              <w:pStyle w:val="3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5BF03">
            <w:pPr>
              <w:pStyle w:val="26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приобретать опыт осуществления проектной деятельности в форме участия ‎в подготовке учебных проектов по новейшей истории, в том числе – ‎на региональном материале (с использованием ресурсов библиотек, музеев и т.д.);</w:t>
            </w:r>
          </w:p>
          <w:p w14:paraId="7D140B49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приобретать опыт взаимодействия с людьми другой культуры,‎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России.</w:t>
            </w:r>
          </w:p>
        </w:tc>
      </w:tr>
      <w:tr w14:paraId="3A6C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C1D5D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 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D3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14:paraId="617B99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F5CAA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00716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26698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6CAAD79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14:paraId="3EB39808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а) общение:</w:t>
            </w:r>
          </w:p>
          <w:p w14:paraId="24BEB6E5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14:paraId="5E224E00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1208FFD">
            <w:pPr>
              <w:pStyle w:val="3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BD41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‎в том числе используя источники разных типов;</w:t>
            </w:r>
          </w:p>
          <w:p w14:paraId="6F654865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ind w:right="20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истории.</w:t>
            </w:r>
          </w:p>
        </w:tc>
      </w:tr>
      <w:tr w14:paraId="6396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7C9F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ОК 06.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196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14:paraId="18FEFAB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CDC82E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14:paraId="20DA004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2D7EFCD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-принятие традиционных национальных, общечеловеческих гуманистических и демократических ценностей;</w:t>
            </w:r>
          </w:p>
          <w:p w14:paraId="63D10C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AAD842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024667B8">
            <w:pPr>
              <w:tabs>
                <w:tab w:val="left" w:pos="419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388DF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14:paraId="4575694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14:paraId="018BFAD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6FB1D4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FED352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4F9455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7120518E">
            <w:pPr>
              <w:pStyle w:val="4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07C5478D">
            <w:pPr>
              <w:pStyle w:val="3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4E559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понимать значимость России в мировых политических и социально-‎экономических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‎и других важнейших событий ХХ – начала XXI в.; особенности развития культуры народов СССР (России);</w:t>
            </w:r>
          </w:p>
          <w:p w14:paraId="0477056C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23F720CB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‎в том числе используя источники разных типов;</w:t>
            </w:r>
          </w:p>
          <w:p w14:paraId="46185104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уметь выявлять существенные черты исторических событий, явлений, ‎процессов; систематизировать историческую информацию в соответствии ‎с заданными критериями; сравнивать изученные исторические события, явления,‎ процессы;</w:t>
            </w:r>
          </w:p>
          <w:p w14:paraId="03AB116C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уметь устанавливать причинно-следственные, пространственные, временные связи исторических событий, явлений, процессов; характеризовать ‎их итоги; соотносить события истории родного края и истории России в ХХ – начале XXI в.; определять современников исторических событий истории России ‎и человечества в целом в ХХ – начале XXI в.;</w:t>
            </w:r>
          </w:p>
          <w:p w14:paraId="6A150099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России‎и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0BCF52E">
            <w:pPr>
              <w:pStyle w:val="26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уметь защищать историческую правду, не допускать умаления подвига ‎народа при защите Отечества, готовность давать отпор фальсификациям российской ‎истории;</w:t>
            </w:r>
          </w:p>
          <w:p w14:paraId="6C5D3A55">
            <w:pPr>
              <w:pStyle w:val="39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знать ключевые события, основные даты и этапы истории России ‎и мира в ХХ – начале XXI в.; выдающихся деятелей отечественной и всемирной истории; важнейшие достижения культуры, ценностные ориентиры;</w:t>
            </w:r>
          </w:p>
          <w:p w14:paraId="5BA8595D">
            <w:pPr>
              <w:widowControl w:val="0"/>
              <w:tabs>
                <w:tab w:val="left" w:pos="1215"/>
              </w:tabs>
              <w:autoSpaceDE w:val="0"/>
              <w:autoSpaceDN w:val="0"/>
              <w:spacing w:after="0" w:line="276" w:lineRule="auto"/>
              <w:ind w:righ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понимать значимость роли России в мировых политических и социально-экономических процессах с древнейших времен до настоящего времени;</w:t>
            </w:r>
          </w:p>
          <w:p w14:paraId="396D6695">
            <w:pPr>
              <w:widowControl w:val="0"/>
              <w:tabs>
                <w:tab w:val="left" w:pos="120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-уметь характеризовать вклад российской культуры в мировую культуру;</w:t>
            </w:r>
          </w:p>
          <w:p w14:paraId="6C034240">
            <w:pPr>
              <w:widowControl w:val="0"/>
              <w:tabs>
                <w:tab w:val="left" w:pos="1197"/>
              </w:tabs>
              <w:autoSpaceDE w:val="0"/>
              <w:autoSpaceDN w:val="0"/>
              <w:spacing w:after="0" w:line="276" w:lineRule="auto"/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иметь сформированность представлений о предмете, научных и социальных функциях исторического знания, методах изучения исторических источников.</w:t>
            </w:r>
          </w:p>
        </w:tc>
      </w:tr>
      <w:tr w14:paraId="5D64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8199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ПК 1.1. Подготавливать исходные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данные для проектирования, в том</w:t>
            </w:r>
          </w:p>
          <w:p w14:paraId="496E927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числе для разработки отдельных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архитектурных и объемно-</w:t>
            </w:r>
          </w:p>
          <w:p w14:paraId="4B8041A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планировочных решений</w:t>
            </w:r>
          </w:p>
          <w:p w14:paraId="681BC708">
            <w:pPr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45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ХХ – начала XXI в. и их участников, образа жизни людей и его изменения в Новейшую эпоху; </w:t>
            </w:r>
          </w:p>
          <w:p w14:paraId="157E2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5773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-уметь выявлять существенные черты исторических событий, явлений, ‎процессов; систематизировать историческую информацию в соответствии ‎с заданными критериями; сравнивать изученные исторические события, явления,‎ процессы;</w:t>
            </w:r>
          </w:p>
          <w:p w14:paraId="79837CDE">
            <w:pPr>
              <w:pStyle w:val="32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B7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E739B">
            <w:pPr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02. 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 и моделирование строительных конструкций с применением автоматизированной системы управления технологическими процессами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7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ХХ – начала XXI в.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CB513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уметь устанавливать причинно-следственные, пространственные, временные связи исторических событий, явлений, процессов; характеризовать ‎их итоги; соотносить события истории родного края и истории России в ХХ – начале XXI в.; определять современников исторических событий истории России ‎и человечества в целом в ХХ – начале XXI в.</w:t>
            </w:r>
          </w:p>
        </w:tc>
      </w:tr>
      <w:tr w14:paraId="2A52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D9B59">
            <w:pPr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 03. Организация и выполнение работ по разработке, использованию, хранению структурных элементов информационной модели зданий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9E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знание и понимание исторического наследия, уважение к истории и традициям, мотивация к познанию, осознанный выбор профессии, формирование нравственного поведения, ответственного отношения к поступкам, проявление уважения и доброжелательности, умение вести диалог, участие в общественной жизни, взаимодействие с социальными институтами, понимание художественного наследия, духовная культура, опыт практической и рефлексивно-оценочной деятельности экологической направленности.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24925">
            <w:pPr>
              <w:pStyle w:val="2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умение устанавливать цели, определять задачи познавательной деятельности, формировать мотивацию к получению знаний, способность определять понятия, обобщать, классифицировать, выявлять причинно-следственные связи, логически рассуждать и строить умозаключения, способность организовывать совместную деятельность, работать в группе и индивидуально, решать конфликтные ситуации.</w:t>
            </w:r>
          </w:p>
        </w:tc>
      </w:tr>
    </w:tbl>
    <w:p w14:paraId="2184C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  <w:sectPr>
          <w:pgSz w:w="16838" w:h="11906" w:orient="landscape"/>
          <w:pgMar w:top="1134" w:right="850" w:bottom="1134" w:left="1701" w:header="709" w:footer="709" w:gutter="0"/>
          <w:cols w:space="720" w:num="1"/>
          <w:docGrid w:linePitch="360" w:charSpace="0"/>
        </w:sectPr>
      </w:pPr>
    </w:p>
    <w:p w14:paraId="0F0F394E">
      <w:pPr>
        <w:pStyle w:val="2"/>
        <w:spacing w:line="276" w:lineRule="auto"/>
        <w:ind w:firstLine="0"/>
        <w:jc w:val="center"/>
        <w:rPr>
          <w:b/>
          <w:bCs/>
          <w:sz w:val="28"/>
          <w:szCs w:val="28"/>
        </w:rPr>
      </w:pPr>
      <w:bookmarkStart w:id="3" w:name="_Toc113637406"/>
      <w:r>
        <w:rPr>
          <w:b/>
          <w:bCs/>
          <w:sz w:val="28"/>
          <w:szCs w:val="28"/>
        </w:rPr>
        <w:t>2. Структура и содержание общеобразовательной дисциплины</w:t>
      </w:r>
      <w:bookmarkEnd w:id="3"/>
    </w:p>
    <w:p w14:paraId="78323206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3C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8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2.1. Объем дисциплины и виды учебной работы</w:t>
      </w:r>
    </w:p>
    <w:p w14:paraId="750FE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8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5"/>
        <w:tblW w:w="9571" w:type="dxa"/>
        <w:tblInd w:w="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auto" w:sz="4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5"/>
        <w:gridCol w:w="2226"/>
      </w:tblGrid>
      <w:tr w14:paraId="6AAB8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4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34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8D2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auto"/>
          </w:tcPr>
          <w:p w14:paraId="3058E0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Базовый уровень</w:t>
            </w:r>
          </w:p>
        </w:tc>
      </w:tr>
      <w:tr w14:paraId="68777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4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45" w:type="dxa"/>
            <w:tcBorders>
              <w:left w:val="single" w:color="000000" w:sz="6" w:space="0"/>
            </w:tcBorders>
            <w:shd w:val="clear" w:color="auto" w:fill="auto"/>
          </w:tcPr>
          <w:p w14:paraId="11A65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43D48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136</w:t>
            </w:r>
          </w:p>
        </w:tc>
      </w:tr>
      <w:tr w14:paraId="51AE2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4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45" w:type="dxa"/>
            <w:tcBorders>
              <w:left w:val="single" w:color="000000" w:sz="6" w:space="0"/>
            </w:tcBorders>
            <w:shd w:val="clear" w:color="auto" w:fill="auto"/>
          </w:tcPr>
          <w:p w14:paraId="343FFF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226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164FB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136</w:t>
            </w:r>
          </w:p>
        </w:tc>
      </w:tr>
      <w:tr w14:paraId="328D7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4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71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10E63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т. ч.:</w:t>
            </w:r>
          </w:p>
        </w:tc>
      </w:tr>
      <w:tr w14:paraId="034B0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4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45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6981AD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26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81AAE7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90</w:t>
            </w:r>
          </w:p>
        </w:tc>
      </w:tr>
      <w:tr w14:paraId="5569B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4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45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5ECC56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26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0748C7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46</w:t>
            </w:r>
          </w:p>
        </w:tc>
      </w:tr>
      <w:tr w14:paraId="6376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4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45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646522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2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EEBF3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</w:tr>
    </w:tbl>
    <w:p w14:paraId="6E0C1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623B84EC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sectPr>
          <w:pgSz w:w="11907" w:h="16840"/>
          <w:pgMar w:top="1134" w:right="850" w:bottom="1134" w:left="1701" w:header="709" w:footer="709" w:gutter="0"/>
          <w:cols w:space="720" w:num="1"/>
          <w:docGrid w:linePitch="360" w:charSpace="0"/>
        </w:sectPr>
      </w:pPr>
    </w:p>
    <w:p w14:paraId="29D41B7A">
      <w:pPr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2.2. Тематический план и содержание дисциплины </w:t>
      </w:r>
    </w:p>
    <w:p w14:paraId="5F343276">
      <w:pPr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tbl>
      <w:tblPr>
        <w:tblStyle w:val="5"/>
        <w:tblW w:w="5400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9170"/>
        <w:gridCol w:w="1288"/>
        <w:gridCol w:w="2810"/>
      </w:tblGrid>
      <w:tr w14:paraId="640F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8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4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-47" w:right="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Содержание учебного материала,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лабораторные и практические работы, прикладной модуль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(если предусмотрены)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1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7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Формируемые общие и профессиональные компетенции </w:t>
            </w:r>
          </w:p>
        </w:tc>
      </w:tr>
      <w:tr w14:paraId="0DBA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B39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784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2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96D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14:paraId="22C8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2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1.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Россия в годы Первой мировой войны и Первая мировая война и послевоенный кризис Великой Российской революции (1914–1922)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480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232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ОК 01, ОК 02,</w:t>
            </w:r>
          </w:p>
          <w:p w14:paraId="44A0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 04, ОК 05, </w:t>
            </w:r>
          </w:p>
          <w:p w14:paraId="328B0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ОК 06.</w:t>
            </w:r>
          </w:p>
        </w:tc>
      </w:tr>
      <w:tr w14:paraId="475E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7FEA6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Тема 1.1.</w:t>
            </w:r>
          </w:p>
          <w:p w14:paraId="2B227064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Россия и мир в годы Первой мировой войны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5CE81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152D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E9EF2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D45DEA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71CD62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AA1037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25FDAF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DE47C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4D0CB8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99F3A3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4EE610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686055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EBFD38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A6F9A9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04DA860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59ECC5F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6091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70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2B4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Новейшая история как этап развития человечества.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Мир в начале ХХ в. Новейшая история: понятие, хронологические рамки, периодизация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 Мир империй - наследие XIX в.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XIX - начале XX в. 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974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D7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62F7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5B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728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Россия накануне Первой мировой войны: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проблемы внутреннего развития, внешняя политика.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Причины и начало и ход Первой мировой войны.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Стремление великих держав к переделу мира.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 Османской империи, Италии, Болгарии). Четверной союз. Верден. Сомма.</w:t>
            </w:r>
          </w:p>
          <w:p w14:paraId="4F6CB3B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Люди на фронтах и в тылу.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и др.). Рост антивоенных настроений.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Завершающий этап войны.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Российское государство и общество в годы Первой мировой войны.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7CC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3578901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6F3B0952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1623002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69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1A68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FA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C3C5A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Власть, экономика и общество в условиях войны.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 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общества. Итоги Первой мировой войны.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Политические, экономические, социальные и культурные последствия Первой мировой войны.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63C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D5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37FC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A4F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6597F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№ 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«Итоги Первой мировой войны. Работа с картой»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69F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AE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737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E466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 1.2. </w:t>
            </w:r>
          </w:p>
          <w:p w14:paraId="039A5CA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Основные этапы и хронология революционных событий 1917 г. </w:t>
            </w:r>
          </w:p>
          <w:p w14:paraId="3757109B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Первые революционные преобразования большевиков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C1DE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873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190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42CE0BB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799186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6AC23EC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312A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6D2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27CA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 Причины Великой российской революции и ее начальный этап. </w:t>
            </w:r>
          </w:p>
          <w:p w14:paraId="76D7B274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 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как политический деятель.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Причины Великой российской революции и ее начальный этап. 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 Весна - лето 1917 г.: зыбкое равновесие политических сил при росте влияния большевиков во главе с В.И. Лениным. Июльский кризис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как политический деятель.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35F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62F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64DA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8D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DB3F0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Первые революционные преобразования большевиков.</w:t>
            </w:r>
          </w:p>
          <w:p w14:paraId="5CB03D7A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государства.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Созыв и разгон Учредительного собрания.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BA4D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00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12BA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2F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E651F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Практическое занятие № 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«Первые революционные преобразования большевиков.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Работа с источниками».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28A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A9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3DC4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65F9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Тема 1.3.</w:t>
            </w:r>
          </w:p>
          <w:p w14:paraId="4E9C82E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Гражданская война и ее последствия. Культура Советской России в период Гражданской войны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703A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C932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2BED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8DA5C75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BA9637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0C961B7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5A1ED1B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139C74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06.</w:t>
            </w:r>
          </w:p>
        </w:tc>
      </w:tr>
      <w:tr w14:paraId="4BCC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33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3B49B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Причины и этапы Гражданской войны в России. </w:t>
            </w:r>
          </w:p>
          <w:p w14:paraId="4C39FC10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Гражданская война как общенациональная катастрофа.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CF3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23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7A85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6B3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B9869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Политика «военного коммунизма».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</w:t>
            </w:r>
          </w:p>
          <w:p w14:paraId="7ADB8B6E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Причины победы Красной Армии в Гражданской войне. -Вопрос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1921-1922 г.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676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092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2827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C4A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AE9B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Практическое занятие № 3 «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Революция и Гражданская война в России.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Общественно-политическая и социокультурная жизнь в РСФСР в годы Гражданской войны.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Работа с историческими источниками: агитационные плакаты, исторические революционные и военные песни, отражающие события Гражданской войны».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82D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E3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5AD4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42140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353A3E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  <w:r>
              <w:rPr>
                <w:rFonts w:ascii="Times New Roman" w:hAnsi="Times New Roman" w:eastAsia="Times New Roman" w:cs="Times New Roman"/>
                <w:bCs/>
                <w:color w:val="353A3E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14:paraId="245F5051">
            <w:pPr>
              <w:pStyle w:val="2"/>
              <w:spacing w:line="276" w:lineRule="auto"/>
              <w:ind w:left="0" w:leftChars="0" w:firstLine="0" w:firstLineChars="0"/>
              <w:jc w:val="both"/>
              <w:rPr>
                <w:kern w:val="36"/>
                <w:sz w:val="28"/>
                <w:szCs w:val="28"/>
              </w:rPr>
            </w:pPr>
            <w:r>
              <w:rPr>
                <w:b w:val="0"/>
                <w:bCs/>
                <w:kern w:val="36"/>
                <w:sz w:val="28"/>
                <w:szCs w:val="28"/>
              </w:rPr>
              <w:t xml:space="preserve">История развития </w:t>
            </w:r>
            <w:r>
              <w:rPr>
                <w:b w:val="0"/>
                <w:bCs/>
                <w:kern w:val="36"/>
                <w:sz w:val="28"/>
                <w:szCs w:val="28"/>
                <w:lang w:val="ru-RU"/>
              </w:rPr>
              <w:t>архитектуры</w:t>
            </w:r>
            <w:r>
              <w:rPr>
                <w:rFonts w:hint="default"/>
                <w:b w:val="0"/>
                <w:bCs/>
                <w:kern w:val="36"/>
                <w:sz w:val="28"/>
                <w:szCs w:val="28"/>
                <w:lang w:val="ru-RU"/>
              </w:rPr>
              <w:t>.</w:t>
            </w:r>
            <w:r>
              <w:rPr>
                <w:b w:val="0"/>
                <w:bCs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4EE2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1588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ОК 01,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02,</w:t>
            </w:r>
          </w:p>
          <w:p w14:paraId="007DB872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ОК 04,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05,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7D3218F6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ОК 06. </w:t>
            </w:r>
          </w:p>
          <w:p w14:paraId="695C4B2D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ПК 1.1.</w:t>
            </w:r>
          </w:p>
        </w:tc>
      </w:tr>
      <w:tr w14:paraId="5E67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816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Межвоенный период (1918–1939).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СССР в 1920–1930-е годы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D47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CA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ОК 01, ОК 02,</w:t>
            </w:r>
          </w:p>
          <w:p w14:paraId="2EED68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 04, ОК 05, </w:t>
            </w:r>
          </w:p>
          <w:p w14:paraId="24711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ОК 06.</w:t>
            </w:r>
          </w:p>
        </w:tc>
      </w:tr>
      <w:tr w14:paraId="3393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484EA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 2.1.  </w:t>
            </w:r>
          </w:p>
          <w:p w14:paraId="20984D4D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СССР в 20-е годы. Новая экономическая политика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4EB3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3F0D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9E9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1DCE06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E421AA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442975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21B9B1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AD9478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3736D3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6B89C9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D3B48D5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4AB02E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A6B699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BAE072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9DCC5C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5E3CF7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3BE48C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7222FE0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590A1355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77F10C0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06.</w:t>
            </w:r>
          </w:p>
        </w:tc>
      </w:tr>
      <w:tr w14:paraId="6BF5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0A6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9494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Социально-экономический и политический кризис в РСФСР в начале 20-х гг. </w:t>
            </w:r>
          </w:p>
          <w:p w14:paraId="6DC0089A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Отказ большевиков от «военного коммунизма» и переход к новой экономической политике (НЭП).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5F0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0D9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647E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71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2F1F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Предпосылки и значение образования СССР.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Пролеткульт и нэпманская культура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AAA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3E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7E7A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AB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FEAE3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Практические занятия № 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Противоречия политики НЭПа.</w:t>
            </w:r>
          </w:p>
          <w:p w14:paraId="46C1DC2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Однопартийная политическая система и «срастание» партийных и советских органов власти.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469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34CC12C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EA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6293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56B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 2.2.  </w:t>
            </w:r>
          </w:p>
          <w:p w14:paraId="1B51E2A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Советский Союз в конце 1920-х–1930-е гг.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8EF9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F1C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CCF0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F0F6EF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04179BD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422977E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592AB53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06.</w:t>
            </w:r>
          </w:p>
        </w:tc>
      </w:tr>
      <w:tr w14:paraId="75D3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C5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ADDD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Индустриализация в СССР. «Великий перелом».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661DFA30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Коллективизация сельского хозяйства и ее трагические последствия.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 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814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761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267A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B18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5165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Утверждение культа личности Сталина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 Партийные органы как инструмент сталинской политики. Органы госбезопасности и их роль в поддержании диктатуры. Ужесточение цензуры. «История ВКП (б). Краткий курс».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 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Советская социальная и национальная политика 1930-х гг.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Пропаганда и реальные достижения. Конституция СССР 1936 г.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A262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AC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3A8C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90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49872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Итоги и цена советской модернизации. Организация дискуссии по методу «метаплана».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415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696403A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BD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13BC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1B686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Тема 2.3. Культурное пространство советского общества в 1920–1930-е гг.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EAFE7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86E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376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2EED18C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2B57FD5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54557A18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0C5F274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02,</w:t>
            </w:r>
          </w:p>
          <w:p w14:paraId="14F06DA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04,</w:t>
            </w:r>
          </w:p>
          <w:p w14:paraId="5EF5111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05,</w:t>
            </w:r>
          </w:p>
          <w:p w14:paraId="7BC1420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06.</w:t>
            </w:r>
          </w:p>
        </w:tc>
      </w:tr>
      <w:tr w14:paraId="38AA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ED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A611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Повседневная жизнь и общественные настроения в годы нэпа.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Повышение общего уровня жизни. 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 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 Культурная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 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0D6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079D4CB2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3997405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62CC8A0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70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1F8A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21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3C145">
            <w:pPr>
              <w:spacing w:after="0" w:line="276" w:lineRule="auto"/>
              <w:ind w:firstLine="236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6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Культурная революция и «угар НЭПа». Работа с историческими источниками: агитационные плакаты, анализ произведений художественной литературы (Зощенко М.М., Островский Н.А., Булгаков М.А. и др.), исторических песен об «успехах народного хозяйства».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5773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5495CA9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03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6009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0B762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Тема 2.4. Революционные события 1918 – начала 1920-х гг. Версальско-Вашингтонская система. Мир в 1920-е – 1930-е гг. Нарастание агрессии в мире в 1930-х гг.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DD4F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188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2BE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7CDF56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BDBFEB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11981E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F934B3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871298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617671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93F583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F1DFB8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F479B0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CC72D0B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3B2EDD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213F9D5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D2AB71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15F6D2A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5CF924F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7A0E318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36C2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D23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927F4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Мир в 1918-1939 гг.: от войны к миру.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Распад империй и образование новых национальных государств в Европе. Планы послевоенного устройства мира. 14 пунктов В. Вильсона. Парижская мирная конференция. Лига Наций. Вашингтонская конференция. Версальско-Вашингтонская система. Революционные события 1918-1919 гг. в Европе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Ноябрьская революция в Германии. Веймарская республика. Образование Коминтерна. Венгерская советская республика. Страны Европы и Северной Америки в 1920-1930-е гг.</w:t>
            </w:r>
          </w:p>
          <w:p w14:paraId="17A1247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1920-1930-х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 Страны Азии, Латинской Америки в 1918-1930-е гг. 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 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CB3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E5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093F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55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C07F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  Международные отношения в 1920-1930-х гг.</w:t>
            </w:r>
          </w:p>
          <w:p w14:paraId="341D0BD1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Версальская система и реалии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Бриана- Келлога. «Эра пацифизма».</w:t>
            </w:r>
          </w:p>
          <w:p w14:paraId="33FC381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2689808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Развитие культуры в 1914-1930-х гг. Научные открытия первых десятилетий XX в. (физика, химия, биология, медицина и другие). Технический прогресс в 1920-1930-х гг. Изменение облика городов. 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XX в. Кинематограф 1920-1930-х гг. Тоталитаризм и культура. Массовая культура. Олимпийское движение.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FBC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9A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0D86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4E6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83F3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7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Распространение фашизма в Европе, Антикоминтерновский пакт и нарастание международной напряженности в 30-е гг.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Работа с историческими источниками.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B1B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CC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426D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748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 2.5. </w:t>
            </w:r>
          </w:p>
          <w:p w14:paraId="0C45E7A8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39A36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8B8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2A7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FFC3465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3D0BDC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5DC87F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86577E8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DEF09F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E99242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1318B74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2252849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60D65BC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109F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B1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F0C4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Внешняя политика СССР в 1920-е гг.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13D7E8A4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C9E2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1C8EAE7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151265A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78BF2C6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16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295B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507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BDB0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СССР накануне Великой Отечественной войны.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Буковины, Западной Украины и Западной Белоруссии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C36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2E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022E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D21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BD35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8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Противоречия внешней политики СССР: деятельность НКИД и Коминтерна. Результативность внешней политики СССР межвоенного периода. Работа с историческими источниками и исторической картой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9A4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1ED64B8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8D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4B82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2E7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D3EB2B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Эволюция строительных материалов.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инженерных систем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397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EB39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ОК 01,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02,</w:t>
            </w:r>
          </w:p>
          <w:p w14:paraId="0A134D8D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ОК 04,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ОК 05, </w:t>
            </w:r>
          </w:p>
          <w:p w14:paraId="240FF7C1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  <w:p w14:paraId="1EFF296D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ПК 1.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14:paraId="0010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B93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Раздел 3.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Вторая мировая война: причины, состав участников, основные этапы и события, итоги. Великая Отечественная война. 1941–1945 годы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288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2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ОК 01, ОК 02,</w:t>
            </w:r>
          </w:p>
          <w:p w14:paraId="04B31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 04, ОК 05, </w:t>
            </w:r>
          </w:p>
          <w:p w14:paraId="0EE4D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ОК 06.</w:t>
            </w:r>
          </w:p>
        </w:tc>
      </w:tr>
      <w:tr w14:paraId="3A48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E500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 3.1.  </w:t>
            </w:r>
          </w:p>
          <w:p w14:paraId="26CAC53E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Начало Второй мировой войны. Начальный период Великой Отечественной войны (июнь 1941 – осень 1942)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A7978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6AE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C5E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509A7774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3D7F0DFE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6BEFEB1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13DEDE2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02,</w:t>
            </w:r>
          </w:p>
          <w:p w14:paraId="44CF82E5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04,</w:t>
            </w:r>
          </w:p>
          <w:p w14:paraId="2C5A587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05,</w:t>
            </w:r>
          </w:p>
          <w:p w14:paraId="30B9F4B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06.</w:t>
            </w:r>
          </w:p>
        </w:tc>
      </w:tr>
      <w:tr w14:paraId="01A9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A3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79073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Начало Второй мировой войны.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210CE6EC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4FD23222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1941 год. Начало Великой Отечественной войны и войны на Тихом океане. 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C48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37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33C8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32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78AD5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Нападение Германии на СССР.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Планы Германии в отношении СССР; план «Барбаросса», план «Ост».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</w:t>
            </w:r>
          </w:p>
          <w:p w14:paraId="5097C67F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Начало блокады Ленинграда. Оборона Одессы и Севастополя. Срыв гитлеровских планов молниеносной войны.  Битва за Москву.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69C4A4CE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Генеральный план «Ост».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5EC44528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1498F9B5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Нападение японских войск на Перл-Харбор, вступление США в войну. Формирование Антигитлеровской коалиции. Ленд-лиз.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3E65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78F3225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27A9AC4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36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23DD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47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EF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45A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0C9DF977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2D1183B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0407744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756574C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2B0A96D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4F02EBF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756A167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1910973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45AE129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B1F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4320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E8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FC9C3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9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Причины и начало Второй мировой войны. Работа с исторической картой и историческими источниками.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027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AAA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767E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EE7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0FAC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10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Причины и начальный период Великой Отечественной войны.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Работа с исторической картой и историческими источниками.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690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54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4EBF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8B9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Тема 3.2.</w:t>
            </w:r>
          </w:p>
          <w:p w14:paraId="7B3D10A1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Коренной перелом в ходе войны (осень 1942 – 1943 г.)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6EE4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0AB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6DD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478F8A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98421A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231777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3A42EE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5F551F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A61348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DA4D78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724879C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77EF7F3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10A3232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0A98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591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CE3C4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Коренной перелом в войне.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Сталинградская битва. Германское наступление весной - летом 1942 г. Поражение советских войск в Крыму. Битва за Кавказ. Оборона Сталинграда. Приказ № 227 «Ни шагу назад!». Дом Павлова. 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 Прорыв блокады Ленинграда в январе 1943 г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Значение героического сопротивления Ленинграда. 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 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B98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7402D92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49F1532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1641EE5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0BF61053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15BE5BCD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5878A64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05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2995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10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DE6D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За линией фронта. Развертывание массового партизанского движения.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Антифашистское подполье в крупных городах. Значение партизанской и подпольной борьбы для победы над врагом.</w:t>
            </w:r>
          </w:p>
          <w:p w14:paraId="2C0F3289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6EC856EE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СССР и союзники. </w:t>
            </w:r>
          </w:p>
          <w:p w14:paraId="28A3DB4D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Война в Северной Африке. Высадка союзнических войск в Италии и падение режима Муссолини. Перелом в войне на Тихом океане. </w:t>
            </w:r>
          </w:p>
          <w:p w14:paraId="5084C8B8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Тегеранская конференция.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«Большая тройка»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7BC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34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6DC4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83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9AC88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11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Работа с исторической картой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601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030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782F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2F03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 3.3.  </w:t>
            </w:r>
          </w:p>
          <w:p w14:paraId="6B6915D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Человек и культура в годы Великой Отечественной войны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514D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7E0D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722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46D9B3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8BF9CC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F4F7B7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09412A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E04D2E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6358270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6FFFCBC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2E66DA8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346A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A7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EC2E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Человек и война: единство фронта и тыла.</w:t>
            </w:r>
          </w:p>
          <w:p w14:paraId="5E279EA1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«Все для фронта, все для победы!».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Культурное пространство в годы войны. Песня «Священная война»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 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163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1F420AD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0FED5AE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69BBE43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352F2D5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6CEC380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698EB6A3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28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44C5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959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6D47">
            <w:pPr>
              <w:spacing w:after="0" w:line="276" w:lineRule="auto"/>
              <w:ind w:firstLine="236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12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Работа с историческими источниками: анализ исторических плакатов, военных песен, творчества Твардовского А.Т., Эринбурга И.Г., Бека А.А., Симонова К.М.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B2C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3CB5E86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5A0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6C91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908F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 3.4. </w:t>
            </w:r>
          </w:p>
          <w:p w14:paraId="67638EEF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Победа СССР в Великой Отечественной войне. Завершение Второй мировой войны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B579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4CA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EE4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4B39A501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0CF9E48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0E72092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02,</w:t>
            </w:r>
          </w:p>
          <w:p w14:paraId="71C93EB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04,</w:t>
            </w:r>
          </w:p>
          <w:p w14:paraId="1BE16B1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05,</w:t>
            </w:r>
          </w:p>
          <w:p w14:paraId="378F0D3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06.</w:t>
            </w:r>
          </w:p>
        </w:tc>
      </w:tr>
      <w:tr w14:paraId="5B42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E4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25C1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Освобождение Правобережной Украины и Крыма.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 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 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г.: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«Д»).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7BC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FA8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55E5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414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BCF0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Советско-японская война 1945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Разгром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Японии. Итоги Второй мировой войны. 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 карты мира.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D4E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08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4C3B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76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2FE9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13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Завершающий период Великой Отечественной войны. Разгром милитаристской Японии.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Работа с исторической картой. Уроки войны. Дискуссия по методу дебатов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380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5D3A17E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DC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3381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D227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752E70">
            <w:pPr>
              <w:spacing w:after="0" w:line="276" w:lineRule="auto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Правила и нормы технической эксплуатации. 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AC67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C206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01, ОК 02,</w:t>
            </w:r>
          </w:p>
          <w:p w14:paraId="51E6AD1C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 ОК 05,</w:t>
            </w:r>
          </w:p>
          <w:p w14:paraId="4AF55543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06.</w:t>
            </w:r>
          </w:p>
          <w:p w14:paraId="342A1DF3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ПК 1.1.</w:t>
            </w:r>
          </w:p>
        </w:tc>
      </w:tr>
      <w:tr w14:paraId="2470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75D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Раздел 4.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</w:rPr>
              <w:t>СССР в 1945–1991 годы. Послевоенный мир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8CB3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ОК 01, ОК 02, </w:t>
            </w:r>
          </w:p>
          <w:p w14:paraId="1D43A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ОК 04, ОК 05, </w:t>
            </w:r>
          </w:p>
          <w:p w14:paraId="31A9A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06.</w:t>
            </w:r>
          </w:p>
        </w:tc>
      </w:tr>
      <w:tr w14:paraId="0D7D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F828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Тема 4.1.</w:t>
            </w:r>
          </w:p>
          <w:p w14:paraId="2B5C204E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Мир и международные отношения в годы холодной войны (вторая половина половине ХХ века)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4683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E2B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D67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50C75FD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1776746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75B9E4E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7DE81FA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09F0361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6FDC64C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5A0E97E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2ACD6D6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63B5707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64C4654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4C0F275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2FB21B5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1555329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46A9F6B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7BAE8DA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725B575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032AC03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41089AF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57E1F81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60B7A14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5179A08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2865693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58B34BA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0E93E4D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3F0442C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255A095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629D4A0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3146DF8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0985E4D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53A42EF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3C74263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0CC159C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21DF919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6D2DC32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6924405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7740EA8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7468C53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03498F8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42263FC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593CBD3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219A140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3ED6BD9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72BEE45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4726009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</w:p>
          <w:p w14:paraId="423D93A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02,</w:t>
            </w:r>
          </w:p>
          <w:p w14:paraId="66F816D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04,</w:t>
            </w:r>
          </w:p>
          <w:p w14:paraId="3A61208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3BD3DCA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7E29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19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B66C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Основные этапы развития международных отношений во второй половине 1940-х - 2020-х гг. </w:t>
            </w:r>
          </w:p>
          <w:p w14:paraId="5B9DA3B9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 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 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 </w:t>
            </w:r>
          </w:p>
          <w:p w14:paraId="2C547947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Соединенные Штаты Америки. Послевоенный экономический подъем. 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Развитие постиндустриального общества.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XX - начале XXI в. Развитие отношений с СССР, Российской Федерацией.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4E8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EA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6B3E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4BF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665DD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Страны Западной Европы.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Страны Азии, Африки во второй половине XX в.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V республики во Франции. Лейбористы и консерваторы в Великобритании. Начало европейской интеграции (ЕЭС). «Бурные шестидесятые». «Скандинавская – модель»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 Страны Центральной и Восточной Европы во второй половине XX - начале XXI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«Солидарность»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  Страны Азии, Африки во второй половине XX в.: проблемы и пути модернизации. Обретение независимости и выбор путей развития странами Азии и Африки. 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Корея). 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F0E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398920B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2F3EF25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966469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2CF0EE4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E99278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93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4C06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43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889D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Страны Ближнего Востока и Северной Африки.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Страны Латинской Америки во второй половине XX в.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Турция: политическое развитие, достижения и проблемы модернизации. Иран: реформы 1960-1970-х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XX - начале XXI в. "Арабская весна" и смена политических режимов в начале 2010-х гг. Гражданская война в Сирии. 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 Страны Латинской Америки во второй половине XX в. Положение стран Латинской Америки в середине XX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Латинской Америки. Революции конца 1960-х - 1970-х гг. (Перу, Чили, Никарагуа)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99B3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215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5D8B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EC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5F3F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Практические занятия № 14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Работа с картой. Причины и этапы «холодной войны».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Работа с исторической картой. 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Политика «разрядки»: успехи и проблемы.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B3F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2E2E4B1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14:paraId="52ED649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292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0B06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579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Тема 4.2.  </w:t>
            </w:r>
          </w:p>
          <w:p w14:paraId="606904D5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СССР в 1945–1953 гг.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B62E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45A2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C14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67B37EB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9A3171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20DC1C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4F0AC2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0699B2D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FE2A55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65909C1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09AC192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3CAF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F8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3F82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Влияние последствий войны на советскую систему и общество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Сохранение трудового законодательства военного времени на период восстановления разрушенного хозяйства.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FC2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C7481D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6173FEF7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3D86E01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1C6509C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2FD293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30695D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427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183F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B0C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78FAD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Союзный центр и национальные регионы: проблемы взаимоотношений. Рост влияния СССР на международной арене. Начало холодной войны.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545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14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3990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D3342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Тема 4.3.  </w:t>
            </w:r>
          </w:p>
          <w:p w14:paraId="16102F66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СССР в середине 1950-х – первой половине 1960-х гг.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F13D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157D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61A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47469B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DA877D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78505D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F467E2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3F2282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8C2FF3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243F5C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7D6D6D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04982F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437564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993885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A07CF8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179696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586F20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B4B2DF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84A21B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A7F070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8A75C4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478849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6C6C15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67C604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47E2DC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72827F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3A3350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6DBDE5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BA0E8E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2DFEF08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04,</w:t>
            </w:r>
          </w:p>
          <w:p w14:paraId="278BE8D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05,</w:t>
            </w:r>
          </w:p>
          <w:p w14:paraId="12F5348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3130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5A4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F77F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Смена политического курса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 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тамиздат.</w:t>
            </w:r>
          </w:p>
          <w:p w14:paraId="6909C218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российской внешней политики. 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Центробежные и партнерские тенденции в СНГ. «Оранжевые» революции.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Россия в борьбе с коронавирусной пандемией, оказание помощи зарубежным странам.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0FB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E97801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1712F5A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1C8693B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6BC385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434027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0900C7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435979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108E13F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CFDB99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795F54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50EAE58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188D6D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5C5F76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9EAFF87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24AF0D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FE5EEE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9AC3F4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B7C67D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30F7708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530AD512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15F538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63C6077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67A6A81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5591888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27D2A7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2CF5A7C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5F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6B31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AD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631CA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Мир и процессы глобализации в новых условиях.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Антиглобалистские тенденции. Международный нефтяной кризис 2020 г. и его последствия. Россия в современном мире.</w:t>
            </w:r>
          </w:p>
          <w:p w14:paraId="07CB70CB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Религия, наука и культура России в конце XX - начале XXI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XXII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потребления. 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 Конец оттепели. Нарастание негативных тенденций в обществе. Кризис доверия власти. Новочеркасские события. Смещение Н.С. Хрущева.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3AC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72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4CA6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E4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35DE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Практические занятия № 15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Общественно-политическое развитие СССР в условиях «оттепели». Научно-техническая революция в СССР. Дискуссия по методу «метаплана»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E307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46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6E0B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199A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Тема 4.4.  </w:t>
            </w:r>
          </w:p>
          <w:p w14:paraId="47F57DC6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Советское общество в середине 1960-х – начале 1980-х гг.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EF5D5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47A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AE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579F8C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3A9E67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AC9BF2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0D20E5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B6715D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B02046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F4985A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5A3E2C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009483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0ED74A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73B2F7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1A118B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C63A11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882D73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07A5F1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0F9E06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DC9158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0D18A00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5559DD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60DFA8B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01D5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4EC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62BB0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Советское государство и общество в середине 1960-х - начале 1980-х гг. Повседневность в городе и в деревне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.</w:t>
            </w:r>
          </w:p>
          <w:p w14:paraId="3D0E0137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Приход к власти Л.И.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«развитого социализма». 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(ТЭК).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Повседневность в городе и в деревне. </w:t>
            </w:r>
          </w:p>
          <w:p w14:paraId="41D515A2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Рост социальной мобильности. Миграция населения в крупные города и проблема неперспективных деревень.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 Развитие физкультуры и спорта в СССР. XXII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 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 Л. И. Брежнев в оценках современников и историков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D60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14:paraId="3DAA5F1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CA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58D2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F4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13D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Практические занятия № 16 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Общественно-политическая жизнь в СССР в середине 60-х – начале 80-х гг. Внешняя политика СССР в середине 60-х – начале 80-х гг. Работа с историческими источниками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4FD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14:paraId="553A317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4E6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0341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1AC39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Тема 4.5.  </w:t>
            </w:r>
          </w:p>
          <w:p w14:paraId="61917A9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Политика «перестройки». Распад СССР (1985–1991 гг.)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A465F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FC6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578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9FC067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5787C7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FD7F94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9CABDC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1FDD93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70F2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64D658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5503C7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1713C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9849E9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00F402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0EA5A15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425C38E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BC6616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1A525C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1312826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1EAC4A3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2178ADB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7A59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83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A54C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Политика перестройки. Распад СССР (1985-1991).</w:t>
            </w:r>
          </w:p>
          <w:p w14:paraId="71E031D8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</w:t>
            </w:r>
          </w:p>
          <w:p w14:paraId="32D73857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 Гласность и плюрализм. Политизация жизни и подъем гражданской активности населения. Либерализация цензуры. </w:t>
            </w:r>
          </w:p>
          <w:p w14:paraId="46AC258D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 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7B82F394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Демократизация советской политической системы. XIX конференция КПСС и ее решения. </w:t>
            </w:r>
          </w:p>
          <w:p w14:paraId="0F6B813A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Альтернативные выборы народных депутатов. Съезды народных депутатов - высший орган государственной власти. I съезд народных депутатов СССР и его значение. Демократы первой волны, их лидеры и программы. </w:t>
            </w:r>
          </w:p>
          <w:p w14:paraId="5BF22BA3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Подъем национальных движений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F05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657E791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5CF32A17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65639C7E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221D690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483276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82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5994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7E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ECC0F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Последний этап перестройки: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1990-1991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</w:t>
            </w:r>
          </w:p>
          <w:p w14:paraId="3A706527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 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659F0518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F112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D4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209C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B1B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6E6B0">
            <w:pPr>
              <w:spacing w:after="0" w:line="276" w:lineRule="auto"/>
              <w:contextualSpacing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Практические занятия № 17 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Общественно-политическая жизнь в СССР в годы «перестройки». Внешняя политика СССР в 1985–1991 гг. Дебаты «за» и «против»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5D1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val="en-US" w:eastAsia="ru-RU"/>
              </w:rPr>
              <w:t>2</w:t>
            </w:r>
          </w:p>
          <w:p w14:paraId="4CB05C1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8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384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4644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3E69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Профессионально ориентированное содержание</w:t>
            </w:r>
          </w:p>
          <w:p w14:paraId="1C57A590">
            <w:pPr>
              <w:pStyle w:val="4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Влияние глобализации на строительную отрасль.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Международные стандарты и нормы: их влияние на Архитектуру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Актуальные проблемы и вызовы: пути их решения.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7E1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F73A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01, ОК 02,</w:t>
            </w:r>
          </w:p>
          <w:p w14:paraId="61382E34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ОК 05, 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ОК 06. </w:t>
            </w:r>
          </w:p>
          <w:p w14:paraId="676B9186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ПК 1.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  <w:tr w14:paraId="7746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F1B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Раздел 5. </w:t>
            </w:r>
          </w:p>
          <w:p w14:paraId="53D2272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Российская Федерация в 1992–2020 гг.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</w:rPr>
              <w:t>Современный мир в условиях глобализации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0E9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7C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01, ОК 02,</w:t>
            </w:r>
          </w:p>
          <w:p w14:paraId="3CFB8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ОК 04, ОК 05, </w:t>
            </w:r>
          </w:p>
          <w:p w14:paraId="505C0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ОК 06</w:t>
            </w:r>
          </w:p>
        </w:tc>
      </w:tr>
      <w:tr w14:paraId="7CDE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04A0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Тема 5.1. Становление новой России (1992–1999 гг.)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B670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742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DD2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E61D26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0251593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0C6EEC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42AB48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A9B8B1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0CEE7F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063210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425D556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6C11825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F0660F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272C1F8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347A1AA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54A9AE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177DE1D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51F639A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33422BC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7A9FAD5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0B50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7A5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EF24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Б.Н. Ельцин и его окружение. Общественная поддержка курса реформ.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9CAF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5FDC14F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80968C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41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7EB6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9A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877DF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 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92B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24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3E7D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14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40CA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Повседневная жизнь россиян в условиях реформ.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 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Б.Н. Ельцина.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9D2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AD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3BDE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E61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7742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 xml:space="preserve">Практические занятия № 18 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Повседневная жизнь россиян в условиях реформ.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Занятие с использованием музейно-педагогических технологий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509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14:paraId="129D7FF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B2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14:paraId="4534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0CF9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Тема 5.2.</w:t>
            </w:r>
          </w:p>
          <w:p w14:paraId="4A64E1E3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Современный мир. Глобальные проблемы человечества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B116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6FB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EDF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59BBC81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7A22C4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5986479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432BB9A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5D8AC98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1ADA1BD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77B094B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4308D92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68DFF5C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3C0BBD6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081C5F9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418C1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0E38F15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2385842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1A29CD4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435B49F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72244A3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158A87E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27450745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02,</w:t>
            </w:r>
          </w:p>
          <w:p w14:paraId="7F66678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04,</w:t>
            </w:r>
          </w:p>
          <w:p w14:paraId="55B9870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05,</w:t>
            </w:r>
          </w:p>
          <w:p w14:paraId="7344FAA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 06.</w:t>
            </w:r>
          </w:p>
        </w:tc>
      </w:tr>
      <w:tr w14:paraId="4966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260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DF3E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Современный мир. Глобальные проблемы человечества.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810D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3E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53F6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D3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E453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Внешняя политика США конце XX - начале XXI 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Развитие отношений с Российской Федерацией. Европейский союз. 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внешнеполитическая ориентация, участие в интеграционных процессах). «Оранжевые» революции на постсоветском пространстве.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789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46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1262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C5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73BCD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Политическое развитие арабских стран в конце XX - начале XXI 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«Арабская весна» и смена политических режимов в начале 2010-х гг. Гражданская война в Сирии.</w:t>
            </w:r>
          </w:p>
          <w:p w14:paraId="28359BEA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«Левый поворот» в Латинской Америке в конце XX в.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E35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D6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0D19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21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9569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Развитие науки и культуры во второй половине XX - начале XXI в.</w:t>
            </w:r>
          </w:p>
          <w:p w14:paraId="1E8EFD3A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Развитие науки во второй половине XX - начале XXI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 Течения и стили в художественной культуре второй половины XX - начала XXI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Молодежная культура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165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51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6BAB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47C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F1689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19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Человек в стремительно меняющемся мире: культура и научно-технический прогресс.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Дискуссия по методу «метаплана»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2CC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44A885F3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611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735B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547A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 5.3.  </w:t>
            </w:r>
          </w:p>
          <w:p w14:paraId="20C3D508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Россия в XXI веке: вызовы времени и задачи модернизации</w:t>
            </w: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0518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F2F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D88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0E90933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</w:p>
          <w:p w14:paraId="7E37D1C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02,</w:t>
            </w:r>
          </w:p>
          <w:p w14:paraId="3A83D41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04,</w:t>
            </w:r>
          </w:p>
          <w:p w14:paraId="66E2845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05,</w:t>
            </w:r>
          </w:p>
          <w:p w14:paraId="1405B4B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ОК 06.</w:t>
            </w:r>
          </w:p>
        </w:tc>
      </w:tr>
      <w:tr w14:paraId="2FF1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510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7CEF6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  Россия в XXI в.: вызовы времени и задачи модернизации.</w:t>
            </w:r>
          </w:p>
          <w:p w14:paraId="34B2A9F6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Президент Д.А. Медведев, премьер-министр В.В. Путин. Основные направления внеш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й и внутренней политики. Проблема стабильности и преемственности власти. Избрание</w:t>
            </w:r>
          </w:p>
          <w:p w14:paraId="4B80FBFC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других). Конституционная реформа (2020). 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0B2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522993B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2E739A9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28175447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2105E5F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2C3A68E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5B49344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CB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2366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67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9FB6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Новый облик российского общества после распада СССР.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(2020). Внешняя политика в конце XX - начале XXI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D6B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5F68529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1C2F353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153CF193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2E80BF19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74256DB2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10A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554E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344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5E0A">
            <w:pPr>
              <w:spacing w:after="0" w:line="276" w:lineRule="auto"/>
              <w:ind w:firstLine="236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20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Развитие политической системы России в начале XXI в. Внешняя политика РФ в конце XX – начале XXI в. Работа с историческими источниками.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4E3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98C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2CAF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886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1907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Практические занятия № 22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Мир и процессы глобализации в новых условиях. Россия в современном мире. Работа с историческими источниками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F7F3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6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3A83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824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453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E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ОК 01, ОК 02,</w:t>
            </w:r>
          </w:p>
          <w:p w14:paraId="0786A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 04, ОК 05, </w:t>
            </w:r>
          </w:p>
          <w:p w14:paraId="10B19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 06. </w:t>
            </w:r>
          </w:p>
        </w:tc>
      </w:tr>
      <w:tr w14:paraId="268C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7561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3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4C9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136</w:t>
            </w:r>
          </w:p>
        </w:tc>
      </w:tr>
    </w:tbl>
    <w:p w14:paraId="09DBFCA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0F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  <w:sectPr>
          <w:pgSz w:w="16840" w:h="11907" w:orient="landscape"/>
          <w:pgMar w:top="1134" w:right="850" w:bottom="1134" w:left="1701" w:header="709" w:footer="709" w:gutter="0"/>
          <w:cols w:space="720" w:num="1"/>
          <w:docGrid w:linePitch="360" w:charSpace="0"/>
        </w:sectPr>
      </w:pPr>
    </w:p>
    <w:p w14:paraId="71ED25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bookmarkStart w:id="4" w:name="_Toc113637407"/>
      <w:r>
        <w:rPr>
          <w:b/>
          <w:caps/>
          <w:sz w:val="28"/>
          <w:szCs w:val="28"/>
        </w:rPr>
        <w:t>3. У</w:t>
      </w:r>
      <w:r>
        <w:rPr>
          <w:b/>
          <w:sz w:val="28"/>
          <w:szCs w:val="28"/>
        </w:rPr>
        <w:t>словия реализации программы общеобразовательной дисциплины</w:t>
      </w:r>
      <w:bookmarkEnd w:id="4"/>
    </w:p>
    <w:p w14:paraId="14F3A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3417C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3.1. Материально-техническая база</w:t>
      </w:r>
    </w:p>
    <w:p w14:paraId="62051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Оборудование учебного кабинета: наглядные пособия (комплекты учебных таблиц, исторических карт, плакатов, портретов выдающихся исторических личностей, атласов);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библиотечный фонд кабинета (учебники, учебно-методические комплекты (УМК) (в т.ч. и мультимедийные). Библиотечный фонд кабинета может быть дополнен энциклопедиями, справочниками, научной, научно-популярной и другой литературой по вопросам исторического образования.</w:t>
      </w:r>
    </w:p>
    <w:p w14:paraId="0BA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Технические средства обучения: мультимедийный комплекс.</w:t>
      </w:r>
    </w:p>
    <w:p w14:paraId="27F1FD5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2D05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6F61658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264CC5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Для студентов</w:t>
      </w:r>
    </w:p>
    <w:p w14:paraId="579B629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источники</w:t>
      </w:r>
    </w:p>
    <w:p w14:paraId="0D82C4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Артемов В.В., Лубченков Ю.Н. История: в 2 ч.: учебник для студентов профессиональных образовательных организаций, осваивающих профессии и специальности СПО. – М., 2017</w:t>
      </w:r>
    </w:p>
    <w:p w14:paraId="7CEC16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Артемов В.В., Лубченков Ю.Н. История: Дидактические материалы: учеб. пособие для студентов профессиональных образовательных организаций, осваивающих профессии и специальности СПО. – М., 2017</w:t>
      </w:r>
    </w:p>
    <w:p w14:paraId="32B85AA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14:paraId="1261022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Артасов И. А. Данилов А. А., Крицкая Н. Ф., Мельникова О. Н. Я сдам ЕГЭ! История: модульный курс: практикум и диагностика. –М., 2017.</w:t>
      </w:r>
    </w:p>
    <w:p w14:paraId="030C3FD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Булдаков В. П., Леонтьева Т. Г. Война, породившая революцию. – М., 2015.</w:t>
      </w:r>
    </w:p>
    <w:p w14:paraId="7F1BBB0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мировая война в истории человечества: 1939—1945 гг.</w:t>
      </w:r>
    </w:p>
    <w:p w14:paraId="77A4586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международной научной конференции / Под ред. С. В. Девятова и др. – М., 2015.</w:t>
      </w:r>
    </w:p>
    <w:p w14:paraId="1DD2D93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Дорожина Н. И. Современный урок истории. – М., 2017.</w:t>
      </w:r>
    </w:p>
    <w:p w14:paraId="3054FEF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курс истории ВКП(б). Текст и его история. В 2 ч. / Сост. М. В. Зеленов,   Д. Бренденберг. – М., 2014.</w:t>
      </w:r>
    </w:p>
    <w:p w14:paraId="71F9530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Критический словарь Русской революции: 1914—1921 гг. / Сост. Э. Актон, У. Г. Розенберг, В. Ю. Черняев. СПб, 2014.</w:t>
      </w:r>
    </w:p>
    <w:p w14:paraId="0118CAE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Мусатов В. Л. Второе «освобождение» Европы. –М., 2016.</w:t>
      </w:r>
    </w:p>
    <w:p w14:paraId="43641EE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Розенталь И. С., Валентинов Н. и другие. ХХ век глазами современников. –М., 2015.</w:t>
      </w:r>
    </w:p>
    <w:p w14:paraId="734BF47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Победа-70: реконструкция юбилея / Под ред. Г. А. Бордюгова. –М., 2015.</w:t>
      </w:r>
    </w:p>
    <w:p w14:paraId="1C6B9BC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территории Российского государства. ХVI — начало ХХ в. (границы и геополитика) / Под ред. Е. П. Кудрявцевой. – М., 2015.</w:t>
      </w:r>
    </w:p>
    <w:p w14:paraId="664145A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3B6217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Для преподавателей</w:t>
      </w:r>
    </w:p>
    <w:p w14:paraId="22897399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в Российской Федерации: федер.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145-ФЗ, в ред. От 03.07.2016, с изм. от 19.12.2016.)</w:t>
      </w:r>
    </w:p>
    <w:p w14:paraId="1C7BAC85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14:paraId="6D122AA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14:paraId="7E03CD8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14:paraId="3C2D290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14:paraId="58380D6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Вяземский Е. Е., Стрелова О. Ю. Уроки истории: думаем, спорим, размышляем. — М., 2012.</w:t>
      </w:r>
    </w:p>
    <w:p w14:paraId="552D39CE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Вяземский Е. Е., Стрелова О.Ю. Педагогические подходы к реализации концепции единого учебника истории. — М., 2015.</w:t>
      </w:r>
    </w:p>
    <w:p w14:paraId="077283A1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Н. И. История для профессий и специальностей технического, естественно- научного, социально-экономического профилей. Методические рекомендации. — М., 2013.</w:t>
      </w:r>
    </w:p>
    <w:p w14:paraId="10DF67A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России. 1900—1946 гг.: кн. для учителя / под ред. А. В. Филиппова, А. А. Данилова. — М., 2010.</w:t>
      </w:r>
    </w:p>
    <w:p w14:paraId="63282F6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нового учебно-методического комплекса по отечественной истории // Вестник образования. — 2014. — № 13. — С. 10—124.</w:t>
      </w:r>
    </w:p>
    <w:p w14:paraId="62385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AE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79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285C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14:paraId="4D8DFD1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"http://www.gumer.infо"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www.gumer.</w:t>
      </w:r>
      <w:r>
        <w:rPr>
          <w:rStyle w:val="8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8"/>
          <w:rFonts w:ascii="Times New Roman" w:hAnsi="Times New Roman" w:cs="Times New Roman"/>
          <w:sz w:val="28"/>
          <w:szCs w:val="28"/>
        </w:rPr>
        <w:t>nfо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(Библиотека Гумер).</w:t>
      </w:r>
    </w:p>
    <w:p w14:paraId="74511E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"http://www.bibliotekar.ru"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www.bibliotekar.</w:t>
      </w:r>
      <w:r>
        <w:rPr>
          <w:rStyle w:val="8"/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Style w:val="8"/>
          <w:rFonts w:ascii="Times New Roman" w:hAnsi="Times New Roman" w:cs="Times New Roman"/>
          <w:sz w:val="28"/>
          <w:szCs w:val="28"/>
        </w:rPr>
        <w:t>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(Библиотекарь. Ру: электронная библиотека нехудожественной литературы по русской и мировой истории, искусству, культуре, прикладным наукам).</w:t>
      </w:r>
    </w:p>
    <w:p w14:paraId="0AFE48E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"https://ru.wikipedia.org"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https://ru.wikipedia.org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(Википедия: свободная энциклопедия).</w:t>
      </w:r>
    </w:p>
    <w:p w14:paraId="7E4F454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"https://ru.wikisource.org"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https://ru.wikisource.org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(Викитека: свободная библиотека).</w:t>
      </w:r>
    </w:p>
    <w:p w14:paraId="477C4BF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"http://www.world-war2.chat.ru"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www.world-war2.chat.ru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(Вторая Мировая война в русском Интернете).</w:t>
      </w:r>
    </w:p>
    <w:p w14:paraId="69BE0EF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"http://www.biograf-book.narod.ru"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www.biograf-book.narod.ru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Избранные биографии: биографическая литература СССР).</w:t>
      </w:r>
    </w:p>
    <w:p w14:paraId="7C688AD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"http://www.intellect-video.com/russian-history"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Style w:val="8"/>
          <w:rFonts w:ascii="Times New Roman" w:hAnsi="Times New Roman" w:cs="Times New Roman"/>
          <w:sz w:val="28"/>
          <w:szCs w:val="28"/>
        </w:rPr>
        <w:t>.</w:t>
      </w:r>
      <w:r>
        <w:rPr>
          <w:rStyle w:val="8"/>
          <w:rFonts w:ascii="Times New Roman" w:hAnsi="Times New Roman" w:cs="Times New Roman"/>
          <w:sz w:val="28"/>
          <w:szCs w:val="28"/>
          <w:lang w:val="en-US"/>
        </w:rPr>
        <w:t>intellect</w:t>
      </w:r>
      <w:r>
        <w:rPr>
          <w:rStyle w:val="8"/>
          <w:rFonts w:ascii="Times New Roman" w:hAnsi="Times New Roman" w:cs="Times New Roman"/>
          <w:sz w:val="28"/>
          <w:szCs w:val="28"/>
        </w:rPr>
        <w:t>-</w:t>
      </w:r>
      <w:r>
        <w:rPr>
          <w:rStyle w:val="8"/>
          <w:rFonts w:ascii="Times New Roman" w:hAnsi="Times New Roman" w:cs="Times New Roman"/>
          <w:sz w:val="28"/>
          <w:szCs w:val="28"/>
          <w:lang w:val="en-US"/>
        </w:rPr>
        <w:t>video</w:t>
      </w:r>
      <w:r>
        <w:rPr>
          <w:rStyle w:val="8"/>
          <w:rFonts w:ascii="Times New Roman" w:hAnsi="Times New Roman" w:cs="Times New Roman"/>
          <w:sz w:val="28"/>
          <w:szCs w:val="28"/>
        </w:rPr>
        <w:t>.</w:t>
      </w:r>
      <w:r>
        <w:rPr>
          <w:rStyle w:val="8"/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Style w:val="8"/>
          <w:rFonts w:ascii="Times New Roman" w:hAnsi="Times New Roman" w:cs="Times New Roman"/>
          <w:sz w:val="28"/>
          <w:szCs w:val="28"/>
        </w:rPr>
        <w:t>/</w:t>
      </w:r>
      <w:r>
        <w:rPr>
          <w:rStyle w:val="8"/>
          <w:rFonts w:ascii="Times New Roman" w:hAnsi="Times New Roman" w:cs="Times New Roman"/>
          <w:sz w:val="28"/>
          <w:szCs w:val="28"/>
          <w:lang w:val="en-US"/>
        </w:rPr>
        <w:t>russian</w:t>
      </w:r>
      <w:r>
        <w:rPr>
          <w:rStyle w:val="8"/>
          <w:rFonts w:ascii="Times New Roman" w:hAnsi="Times New Roman" w:cs="Times New Roman"/>
          <w:sz w:val="28"/>
          <w:szCs w:val="28"/>
        </w:rPr>
        <w:t>-</w:t>
      </w:r>
      <w:r>
        <w:rPr>
          <w:rStyle w:val="8"/>
          <w:rFonts w:ascii="Times New Roman" w:hAnsi="Times New Roman" w:cs="Times New Roman"/>
          <w:sz w:val="28"/>
          <w:szCs w:val="28"/>
          <w:lang w:val="en-US"/>
        </w:rPr>
        <w:t>history</w:t>
      </w:r>
      <w:r>
        <w:rPr>
          <w:rStyle w:val="8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(История России и СССР: онлайн-видео).</w:t>
      </w:r>
    </w:p>
    <w:p w14:paraId="4AE52825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"http://www.historicus.ru"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www.historicus.ru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(Историк: общественно-политический журнал).</w:t>
      </w:r>
    </w:p>
    <w:p w14:paraId="76B112FC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"http://www.history.tom.ru"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www.history.tom.ru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(История России от князей до Президента).</w:t>
      </w:r>
    </w:p>
    <w:p w14:paraId="119B338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"http://www.statehistory.ru"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www.statehistory.</w:t>
      </w:r>
      <w:r>
        <w:rPr>
          <w:rStyle w:val="8"/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Style w:val="8"/>
          <w:rFonts w:ascii="Times New Roman" w:hAnsi="Times New Roman" w:cs="Times New Roman"/>
          <w:sz w:val="28"/>
          <w:szCs w:val="28"/>
        </w:rPr>
        <w:t>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(История государства).</w:t>
      </w:r>
    </w:p>
    <w:p w14:paraId="481D1E0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"http://www.kulichki.com/grandwar"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www.kulichki.com/grandwar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(«Как наши деды воевали»: рассказы о военных конфликтах</w:t>
      </w:r>
    </w:p>
    <w:p w14:paraId="7A6DD3C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империи).</w:t>
      </w:r>
    </w:p>
    <w:p w14:paraId="44331A0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"http://www.raremaps.ru"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www.raremaps.ru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(Коллекция старинных карт Российской империи).</w:t>
      </w:r>
    </w:p>
    <w:p w14:paraId="3D27347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"http://www.old-maps.narod.ru"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www.old-maps.narod.ru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(Коллекция старинных карт территорий и городов России).</w:t>
      </w:r>
    </w:p>
    <w:p w14:paraId="3F28591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"http://www.krugosvet.ru"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www.krugosvet.ru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(Онлайн-энциклопедия «Кругосвет»).</w:t>
      </w:r>
    </w:p>
    <w:p w14:paraId="6667D95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"http://www.liber.rsuh.ru"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www.liber.rsuh.ru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(Информационный комплекс РГГУ «Научная библиотека»).</w:t>
      </w:r>
    </w:p>
    <w:p w14:paraId="34D2539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"http://www.august-1914.ru"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www.august-1914.ru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(Первая мировая война: интернет-проект).</w:t>
      </w:r>
    </w:p>
    <w:p w14:paraId="6319420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"http://www.9may.ru"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www.9may.ru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(Проект-акция: «Наша Победа. День за днем»).</w:t>
      </w:r>
    </w:p>
    <w:p w14:paraId="6AC15F8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"http://www.borodulincollection.com/index.html"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www.borodulincollection.com/index.html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(Раритеты фотохроники СССР: 1917—1991 гг. — коллекция Льва Бородулина).</w:t>
      </w:r>
    </w:p>
    <w:p w14:paraId="6D0A13F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"http://www.rusrevolution.info"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www.rusrevolution.info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(Революция и Гражданская война: интернет-проект).</w:t>
      </w:r>
    </w:p>
    <w:p w14:paraId="0F0E05B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"http://www.rodina.rg.ru"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www.rodina.rg.ru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(Родина: российский исторический иллюстрированный журнал).</w:t>
      </w:r>
    </w:p>
    <w:p w14:paraId="1E225A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"http://www.all-photo.ru/empire/index.ru.html"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www.all-photo.ru/empire/index.ru.html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(Российская империя в фотографиях).</w:t>
      </w:r>
    </w:p>
    <w:p w14:paraId="749EAB8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"http://www.memoirs.ru"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www.memoirs.ru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(Русские мемуары: Россия в дневниках и воспоминаниях).</w:t>
      </w:r>
    </w:p>
    <w:p w14:paraId="7F3C452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"http://www.scepsis.ru/library/history/page1"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www.scepsis.ru/library/history/page1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(Скепсис: научно-просветительский журнал).</w:t>
      </w:r>
    </w:p>
    <w:p w14:paraId="7C1BB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24F98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4DDC5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67829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485A3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4. К</w:t>
      </w:r>
      <w:r>
        <w:rPr>
          <w:rFonts w:ascii="Times New Roman" w:hAnsi="Times New Roman" w:cs="Times New Roman"/>
          <w:b/>
          <w:sz w:val="28"/>
          <w:szCs w:val="28"/>
        </w:rPr>
        <w:t>онтроль и оценка результатов освоения общеобразовательной дисциплины</w:t>
      </w:r>
    </w:p>
    <w:p w14:paraId="181857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sz w:val="28"/>
          <w:szCs w:val="28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1F2B3A6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tbl>
      <w:tblPr>
        <w:tblStyle w:val="5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3261"/>
        <w:gridCol w:w="2694"/>
      </w:tblGrid>
      <w:tr w14:paraId="45B0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</w:tcPr>
          <w:p w14:paraId="7BA20288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261" w:type="dxa"/>
          </w:tcPr>
          <w:p w14:paraId="31CEEDC7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Cs/>
                <w:sz w:val="28"/>
                <w:szCs w:val="28"/>
              </w:rPr>
              <w:t>Раздел/Тема</w:t>
            </w:r>
          </w:p>
        </w:tc>
        <w:tc>
          <w:tcPr>
            <w:tcW w:w="2694" w:type="dxa"/>
          </w:tcPr>
          <w:p w14:paraId="0BF8B636">
            <w:pPr>
              <w:pStyle w:val="1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iCs/>
                <w:sz w:val="28"/>
                <w:szCs w:val="28"/>
              </w:rPr>
              <w:t>Тип оценочных мероприятий</w:t>
            </w:r>
          </w:p>
        </w:tc>
      </w:tr>
      <w:tr w14:paraId="5F24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3397" w:type="dxa"/>
            <w:tcBorders>
              <w:bottom w:val="single" w:color="auto" w:sz="4" w:space="0"/>
            </w:tcBorders>
          </w:tcPr>
          <w:p w14:paraId="364F4A66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 различным контекстам</w:t>
            </w:r>
          </w:p>
        </w:tc>
        <w:tc>
          <w:tcPr>
            <w:tcW w:w="3261" w:type="dxa"/>
            <w:tcBorders>
              <w:bottom w:val="single" w:color="auto" w:sz="4" w:space="0"/>
            </w:tcBorders>
          </w:tcPr>
          <w:p w14:paraId="446DEE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Р1, П-о/с</w:t>
            </w:r>
          </w:p>
          <w:p w14:paraId="7C9BA43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Р2, П-о/с</w:t>
            </w:r>
          </w:p>
          <w:p w14:paraId="2E4590D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3, П-о/с</w:t>
            </w:r>
          </w:p>
          <w:p w14:paraId="106E592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4, П-о/с</w:t>
            </w:r>
          </w:p>
          <w:p w14:paraId="033712A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 5, П-о/с 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04F302F3">
            <w:pPr>
              <w:pStyle w:val="1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</w:t>
            </w:r>
          </w:p>
          <w:p w14:paraId="00E49F0A">
            <w:pPr>
              <w:pStyle w:val="1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  <w:p w14:paraId="089D058B">
            <w:pPr>
              <w:tabs>
                <w:tab w:val="left" w:pos="4793"/>
              </w:tabs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Самооценка и взаимооценка</w:t>
            </w:r>
          </w:p>
          <w:p w14:paraId="61D4D22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мини-проектов</w:t>
            </w:r>
          </w:p>
          <w:p w14:paraId="4376D06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и письменный опрос</w:t>
            </w:r>
          </w:p>
          <w:p w14:paraId="1343E41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выполнения учебных заданий</w:t>
            </w:r>
          </w:p>
          <w:p w14:paraId="64CD5DB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маршрута образовательного путешествия</w:t>
            </w:r>
          </w:p>
          <w:p w14:paraId="0FAD689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работы</w:t>
            </w:r>
          </w:p>
          <w:p w14:paraId="5F17F7EC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(выполнение экзаменационных заданий)</w:t>
            </w:r>
          </w:p>
        </w:tc>
      </w:tr>
      <w:tr w14:paraId="3AA6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397" w:type="dxa"/>
          </w:tcPr>
          <w:p w14:paraId="16C4AB8C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ОК 02.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261" w:type="dxa"/>
          </w:tcPr>
          <w:p w14:paraId="3CA4E4C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 1, Тема 1.1, 1.2, 1.3, </w:t>
            </w:r>
          </w:p>
          <w:p w14:paraId="1B6442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П-о/с</w:t>
            </w:r>
          </w:p>
          <w:p w14:paraId="5C92696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2, Темы 2.1, 2.2, 2.3, 2.4, 2.5, П-о/с</w:t>
            </w:r>
          </w:p>
          <w:p w14:paraId="7AAFA8A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 3, Темы 3.1, 3.2, 3.3, 3.4, </w:t>
            </w:r>
          </w:p>
          <w:p w14:paraId="613A984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П-о/с</w:t>
            </w:r>
          </w:p>
          <w:p w14:paraId="68C618D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4, Темы 4.1, 4.2, 4.3, 4.4, 4.5, П-о/с</w:t>
            </w:r>
          </w:p>
          <w:p w14:paraId="270AF53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5, Темы 5.1, 5.2, 5.3, П-о/с</w:t>
            </w:r>
          </w:p>
        </w:tc>
        <w:tc>
          <w:tcPr>
            <w:tcW w:w="2694" w:type="dxa"/>
            <w:vMerge w:val="continue"/>
            <w:shd w:val="clear" w:color="auto" w:fill="auto"/>
          </w:tcPr>
          <w:p w14:paraId="4F58885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A5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3397" w:type="dxa"/>
          </w:tcPr>
          <w:p w14:paraId="4D4EB41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ОК 04.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261" w:type="dxa"/>
          </w:tcPr>
          <w:p w14:paraId="54447055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1, Тема 1.2, 1.3, П-о/с</w:t>
            </w:r>
          </w:p>
          <w:p w14:paraId="51877F13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2, Темы 2.1, 2.2, 2.3, 2.4, 2.5, П-о/с</w:t>
            </w:r>
          </w:p>
          <w:p w14:paraId="009CA1DB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3, Темы 3.1, 3.2, 3.3, 3.4, П-о/с</w:t>
            </w:r>
          </w:p>
          <w:p w14:paraId="574AF218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4, Темы 4.1, 4.3, 4.4, 4.5, П-о/с</w:t>
            </w:r>
          </w:p>
          <w:p w14:paraId="5DF66EE6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5, Темы 5.1, 5.2, 5.3, П-о/с</w:t>
            </w:r>
          </w:p>
        </w:tc>
        <w:tc>
          <w:tcPr>
            <w:tcW w:w="2694" w:type="dxa"/>
            <w:vMerge w:val="continue"/>
            <w:shd w:val="clear" w:color="auto" w:fill="auto"/>
          </w:tcPr>
          <w:p w14:paraId="7E3B83DE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0A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397" w:type="dxa"/>
          </w:tcPr>
          <w:p w14:paraId="0A70860E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ОК 05.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261" w:type="dxa"/>
          </w:tcPr>
          <w:p w14:paraId="495E836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Р1,Тема 1.1,1.2,1,3 П-о/с</w:t>
            </w:r>
          </w:p>
          <w:p w14:paraId="0F3054E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2, Темы 2.1, 2.2, 2.3, 2.4, 2.5 П-о/с</w:t>
            </w:r>
          </w:p>
          <w:p w14:paraId="4D863D7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3, Темы 3.1, 3.2, 3.3, 3.4,П-о/с</w:t>
            </w:r>
          </w:p>
          <w:p w14:paraId="192BA1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4, Темы 4.1, 4.2, 4.3, 4.4, 4.5 П-о/с</w:t>
            </w:r>
          </w:p>
          <w:p w14:paraId="77E2DB7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5, Темы 5.1, 5.2, 5.3 П-о/с</w:t>
            </w:r>
          </w:p>
        </w:tc>
        <w:tc>
          <w:tcPr>
            <w:tcW w:w="2694" w:type="dxa"/>
            <w:vMerge w:val="continue"/>
            <w:shd w:val="clear" w:color="auto" w:fill="auto"/>
          </w:tcPr>
          <w:p w14:paraId="64FF3B78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91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3397" w:type="dxa"/>
            <w:shd w:val="clear" w:color="auto" w:fill="auto"/>
          </w:tcPr>
          <w:p w14:paraId="29E82B3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ОК 06.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261" w:type="dxa"/>
            <w:shd w:val="clear" w:color="auto" w:fill="auto"/>
          </w:tcPr>
          <w:p w14:paraId="70C7CE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Р1,Тема 1.1,1.2,1.3.</w:t>
            </w:r>
          </w:p>
          <w:p w14:paraId="23052A8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П-о/с Темы 1.1.</w:t>
            </w:r>
          </w:p>
          <w:p w14:paraId="55A24C0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2, Темы 2.1, 2.2, 2.3, 2.4, 2.5 П-о/с Темы 2.1.</w:t>
            </w:r>
          </w:p>
          <w:p w14:paraId="623CE96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3, Темы 3.1, 3.2, 3.4</w:t>
            </w:r>
          </w:p>
          <w:p w14:paraId="7322C53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П-о/с Темы 3.3.</w:t>
            </w:r>
          </w:p>
          <w:p w14:paraId="3C00C15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4, Темы 4.1, 4.2, 4.3, 4.4, 4.5, П-о/с Темы 4.4.</w:t>
            </w:r>
          </w:p>
          <w:p w14:paraId="7603D9C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 5, Темы 5.1, 5.2, 5.3, </w:t>
            </w:r>
          </w:p>
          <w:p w14:paraId="1DD469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П-о/с Темы 5.1.</w:t>
            </w:r>
          </w:p>
        </w:tc>
        <w:tc>
          <w:tcPr>
            <w:tcW w:w="2694" w:type="dxa"/>
            <w:vMerge w:val="continue"/>
            <w:shd w:val="clear" w:color="auto" w:fill="auto"/>
          </w:tcPr>
          <w:p w14:paraId="7F637E2C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93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3397" w:type="dxa"/>
            <w:shd w:val="clear" w:color="auto" w:fill="auto"/>
          </w:tcPr>
          <w:p w14:paraId="1CD596A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ПК 1.1. Подготавливать исходные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данные для проектирования, в том</w:t>
            </w:r>
          </w:p>
          <w:p w14:paraId="27590E2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числе для разработки отдельных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архитектурных и объемно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планировочных решений</w:t>
            </w:r>
          </w:p>
          <w:p w14:paraId="1019B65A">
            <w:pPr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5C6890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Р1, Темы  1.3. </w:t>
            </w:r>
          </w:p>
          <w:p w14:paraId="0E3CBA4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Р2, Темы 2.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7EB142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Р3, Темы 3.4.</w:t>
            </w:r>
          </w:p>
          <w:p w14:paraId="4A2BD56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Р4, Темы 4.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CAE526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91B7132">
            <w:pPr>
              <w:pStyle w:val="1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  <w:p w14:paraId="3E670D68">
            <w:pPr>
              <w:tabs>
                <w:tab w:val="left" w:pos="4793"/>
              </w:tabs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Самооценка и взаимооценка</w:t>
            </w:r>
          </w:p>
          <w:p w14:paraId="3CE08B0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мини-проектов</w:t>
            </w:r>
          </w:p>
          <w:p w14:paraId="75E44EE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и письменный опрос</w:t>
            </w:r>
          </w:p>
          <w:p w14:paraId="3F96F32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работы</w:t>
            </w:r>
          </w:p>
          <w:p w14:paraId="4F359BC0">
            <w:pPr>
              <w:autoSpaceDE w:val="0"/>
              <w:autoSpaceDN w:val="0"/>
              <w:spacing w:after="0"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(выполнение экзаменационных заданий)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12BF348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OfficinaSansBookC">
    <w:altName w:val="Courier New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F496D">
    <w:pPr>
      <w:pStyle w:val="17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87485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B87485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B56C">
    <w:pPr>
      <w:pStyle w:val="17"/>
      <w:ind w:right="36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046FF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CqRMXX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046FF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35D3E">
    <w:pPr>
      <w:pStyle w:val="17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 w14:paraId="4264CA4B">
    <w:pPr>
      <w:pStyle w:val="1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176AB"/>
    <w:multiLevelType w:val="multilevel"/>
    <w:tmpl w:val="27B176AB"/>
    <w:lvl w:ilvl="0" w:tentative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2A3C70"/>
    <w:multiLevelType w:val="multilevel"/>
    <w:tmpl w:val="482A3C7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482A22"/>
    <w:multiLevelType w:val="multilevel"/>
    <w:tmpl w:val="5F482A2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C077409"/>
    <w:multiLevelType w:val="multilevel"/>
    <w:tmpl w:val="7C077409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F1B791A"/>
    <w:multiLevelType w:val="multilevel"/>
    <w:tmpl w:val="7F1B791A"/>
    <w:lvl w:ilvl="0" w:tentative="0">
      <w:start w:val="1"/>
      <w:numFmt w:val="decimal"/>
      <w:lvlText w:val="%1."/>
      <w:lvlJc w:val="left"/>
      <w:pPr>
        <w:ind w:left="56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280" w:hanging="360"/>
      </w:pPr>
    </w:lvl>
    <w:lvl w:ilvl="2" w:tentative="0">
      <w:start w:val="1"/>
      <w:numFmt w:val="lowerRoman"/>
      <w:lvlText w:val="%3."/>
      <w:lvlJc w:val="right"/>
      <w:pPr>
        <w:ind w:left="2000" w:hanging="180"/>
      </w:pPr>
    </w:lvl>
    <w:lvl w:ilvl="3" w:tentative="0">
      <w:start w:val="1"/>
      <w:numFmt w:val="decimal"/>
      <w:lvlText w:val="%4."/>
      <w:lvlJc w:val="left"/>
      <w:pPr>
        <w:ind w:left="2720" w:hanging="360"/>
      </w:pPr>
    </w:lvl>
    <w:lvl w:ilvl="4" w:tentative="0">
      <w:start w:val="1"/>
      <w:numFmt w:val="lowerLetter"/>
      <w:lvlText w:val="%5."/>
      <w:lvlJc w:val="left"/>
      <w:pPr>
        <w:ind w:left="3440" w:hanging="360"/>
      </w:pPr>
    </w:lvl>
    <w:lvl w:ilvl="5" w:tentative="0">
      <w:start w:val="1"/>
      <w:numFmt w:val="lowerRoman"/>
      <w:lvlText w:val="%6."/>
      <w:lvlJc w:val="right"/>
      <w:pPr>
        <w:ind w:left="4160" w:hanging="180"/>
      </w:pPr>
    </w:lvl>
    <w:lvl w:ilvl="6" w:tentative="0">
      <w:start w:val="1"/>
      <w:numFmt w:val="decimal"/>
      <w:lvlText w:val="%7."/>
      <w:lvlJc w:val="left"/>
      <w:pPr>
        <w:ind w:left="4880" w:hanging="360"/>
      </w:pPr>
    </w:lvl>
    <w:lvl w:ilvl="7" w:tentative="0">
      <w:start w:val="1"/>
      <w:numFmt w:val="lowerLetter"/>
      <w:lvlText w:val="%8."/>
      <w:lvlJc w:val="left"/>
      <w:pPr>
        <w:ind w:left="5600" w:hanging="360"/>
      </w:pPr>
    </w:lvl>
    <w:lvl w:ilvl="8" w:tentative="0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32"/>
    <w:rsid w:val="000000EF"/>
    <w:rsid w:val="0002134E"/>
    <w:rsid w:val="00021AB2"/>
    <w:rsid w:val="00022244"/>
    <w:rsid w:val="0002277C"/>
    <w:rsid w:val="000233BB"/>
    <w:rsid w:val="00023666"/>
    <w:rsid w:val="00023FD3"/>
    <w:rsid w:val="0002517F"/>
    <w:rsid w:val="0002612A"/>
    <w:rsid w:val="00030D5F"/>
    <w:rsid w:val="0004369F"/>
    <w:rsid w:val="000644FB"/>
    <w:rsid w:val="00076D4E"/>
    <w:rsid w:val="00082D24"/>
    <w:rsid w:val="000843B7"/>
    <w:rsid w:val="000865E4"/>
    <w:rsid w:val="00096F47"/>
    <w:rsid w:val="00097309"/>
    <w:rsid w:val="000A5F41"/>
    <w:rsid w:val="000B49E7"/>
    <w:rsid w:val="000B4D2A"/>
    <w:rsid w:val="000B5768"/>
    <w:rsid w:val="000C5159"/>
    <w:rsid w:val="000D3269"/>
    <w:rsid w:val="000D4794"/>
    <w:rsid w:val="000D74E9"/>
    <w:rsid w:val="000E6F65"/>
    <w:rsid w:val="000F18FD"/>
    <w:rsid w:val="001000E2"/>
    <w:rsid w:val="00117047"/>
    <w:rsid w:val="00125FDB"/>
    <w:rsid w:val="00127A47"/>
    <w:rsid w:val="001302B3"/>
    <w:rsid w:val="00144AE1"/>
    <w:rsid w:val="00147080"/>
    <w:rsid w:val="00152248"/>
    <w:rsid w:val="00152F34"/>
    <w:rsid w:val="00152F41"/>
    <w:rsid w:val="0015648C"/>
    <w:rsid w:val="001624B8"/>
    <w:rsid w:val="00164152"/>
    <w:rsid w:val="00165713"/>
    <w:rsid w:val="00167B9C"/>
    <w:rsid w:val="001715DC"/>
    <w:rsid w:val="0017577F"/>
    <w:rsid w:val="00181C8C"/>
    <w:rsid w:val="001826AF"/>
    <w:rsid w:val="00183293"/>
    <w:rsid w:val="001852EB"/>
    <w:rsid w:val="00185A31"/>
    <w:rsid w:val="00193E91"/>
    <w:rsid w:val="00193F28"/>
    <w:rsid w:val="001A0161"/>
    <w:rsid w:val="001A2510"/>
    <w:rsid w:val="001A4DDF"/>
    <w:rsid w:val="001B46DB"/>
    <w:rsid w:val="001B7C28"/>
    <w:rsid w:val="001C4CF3"/>
    <w:rsid w:val="001C51FA"/>
    <w:rsid w:val="001D2669"/>
    <w:rsid w:val="001D6689"/>
    <w:rsid w:val="001E1032"/>
    <w:rsid w:val="001E4670"/>
    <w:rsid w:val="001E6BAB"/>
    <w:rsid w:val="001F61DD"/>
    <w:rsid w:val="00215AE1"/>
    <w:rsid w:val="00233539"/>
    <w:rsid w:val="00236B11"/>
    <w:rsid w:val="0024191A"/>
    <w:rsid w:val="00243D0B"/>
    <w:rsid w:val="00246823"/>
    <w:rsid w:val="00247395"/>
    <w:rsid w:val="002500B4"/>
    <w:rsid w:val="00252F33"/>
    <w:rsid w:val="00263BBC"/>
    <w:rsid w:val="00273266"/>
    <w:rsid w:val="0027646D"/>
    <w:rsid w:val="00286496"/>
    <w:rsid w:val="00293EBC"/>
    <w:rsid w:val="002A01B1"/>
    <w:rsid w:val="002A7B14"/>
    <w:rsid w:val="002B1DAB"/>
    <w:rsid w:val="002B4A5E"/>
    <w:rsid w:val="002C0799"/>
    <w:rsid w:val="002C1130"/>
    <w:rsid w:val="002D27BA"/>
    <w:rsid w:val="002D386B"/>
    <w:rsid w:val="002E1321"/>
    <w:rsid w:val="002F4745"/>
    <w:rsid w:val="00301986"/>
    <w:rsid w:val="003073C7"/>
    <w:rsid w:val="003155DD"/>
    <w:rsid w:val="00316CD4"/>
    <w:rsid w:val="00317A02"/>
    <w:rsid w:val="0032036A"/>
    <w:rsid w:val="00340946"/>
    <w:rsid w:val="003424D4"/>
    <w:rsid w:val="00344251"/>
    <w:rsid w:val="0034717A"/>
    <w:rsid w:val="00351D01"/>
    <w:rsid w:val="0036037C"/>
    <w:rsid w:val="00360795"/>
    <w:rsid w:val="0036339F"/>
    <w:rsid w:val="00364BD6"/>
    <w:rsid w:val="003728E4"/>
    <w:rsid w:val="00375AAB"/>
    <w:rsid w:val="003763A6"/>
    <w:rsid w:val="00376B60"/>
    <w:rsid w:val="00386AD2"/>
    <w:rsid w:val="00387BEB"/>
    <w:rsid w:val="00392CBD"/>
    <w:rsid w:val="003B1CC0"/>
    <w:rsid w:val="003C5DB8"/>
    <w:rsid w:val="003D5826"/>
    <w:rsid w:val="003E3C8B"/>
    <w:rsid w:val="003E48AD"/>
    <w:rsid w:val="003F1C77"/>
    <w:rsid w:val="003F2AFF"/>
    <w:rsid w:val="003F536F"/>
    <w:rsid w:val="003F5B65"/>
    <w:rsid w:val="0040103E"/>
    <w:rsid w:val="004102FE"/>
    <w:rsid w:val="00410FFC"/>
    <w:rsid w:val="00431EC3"/>
    <w:rsid w:val="00432172"/>
    <w:rsid w:val="00433B5A"/>
    <w:rsid w:val="00434684"/>
    <w:rsid w:val="0044384D"/>
    <w:rsid w:val="00446D87"/>
    <w:rsid w:val="00447B37"/>
    <w:rsid w:val="004648A9"/>
    <w:rsid w:val="00471815"/>
    <w:rsid w:val="00472021"/>
    <w:rsid w:val="00472230"/>
    <w:rsid w:val="00475BBC"/>
    <w:rsid w:val="00475D5F"/>
    <w:rsid w:val="00476831"/>
    <w:rsid w:val="004771AB"/>
    <w:rsid w:val="00480D89"/>
    <w:rsid w:val="00484901"/>
    <w:rsid w:val="004850E8"/>
    <w:rsid w:val="00497EE3"/>
    <w:rsid w:val="004A05BD"/>
    <w:rsid w:val="004A685D"/>
    <w:rsid w:val="004B2E3A"/>
    <w:rsid w:val="004B7BF9"/>
    <w:rsid w:val="004C11D3"/>
    <w:rsid w:val="004C3465"/>
    <w:rsid w:val="004C462F"/>
    <w:rsid w:val="004D39F5"/>
    <w:rsid w:val="004D3BE4"/>
    <w:rsid w:val="004D73FA"/>
    <w:rsid w:val="004E69F9"/>
    <w:rsid w:val="004E6D67"/>
    <w:rsid w:val="004F7AFC"/>
    <w:rsid w:val="00506AD6"/>
    <w:rsid w:val="005127C9"/>
    <w:rsid w:val="00513484"/>
    <w:rsid w:val="005322A2"/>
    <w:rsid w:val="00542622"/>
    <w:rsid w:val="005510E6"/>
    <w:rsid w:val="00557D0B"/>
    <w:rsid w:val="005628CE"/>
    <w:rsid w:val="00563780"/>
    <w:rsid w:val="00565A3A"/>
    <w:rsid w:val="00565F91"/>
    <w:rsid w:val="00571383"/>
    <w:rsid w:val="00571974"/>
    <w:rsid w:val="00571F04"/>
    <w:rsid w:val="005732DA"/>
    <w:rsid w:val="00584C59"/>
    <w:rsid w:val="00586340"/>
    <w:rsid w:val="0058646D"/>
    <w:rsid w:val="00587E06"/>
    <w:rsid w:val="00595412"/>
    <w:rsid w:val="005A583D"/>
    <w:rsid w:val="005B4066"/>
    <w:rsid w:val="005D0A69"/>
    <w:rsid w:val="005D1777"/>
    <w:rsid w:val="005D4991"/>
    <w:rsid w:val="005E0CE1"/>
    <w:rsid w:val="005E3EBA"/>
    <w:rsid w:val="005E475C"/>
    <w:rsid w:val="005E64F5"/>
    <w:rsid w:val="005F3BEF"/>
    <w:rsid w:val="00600378"/>
    <w:rsid w:val="00607ACF"/>
    <w:rsid w:val="006164A7"/>
    <w:rsid w:val="00616951"/>
    <w:rsid w:val="00631BF6"/>
    <w:rsid w:val="00633E41"/>
    <w:rsid w:val="006356F2"/>
    <w:rsid w:val="00636C67"/>
    <w:rsid w:val="0064287C"/>
    <w:rsid w:val="0065268F"/>
    <w:rsid w:val="00661D31"/>
    <w:rsid w:val="00691867"/>
    <w:rsid w:val="00691A23"/>
    <w:rsid w:val="006A109D"/>
    <w:rsid w:val="006A3888"/>
    <w:rsid w:val="006B20B0"/>
    <w:rsid w:val="006B382D"/>
    <w:rsid w:val="006C7DE8"/>
    <w:rsid w:val="006D0DC3"/>
    <w:rsid w:val="006E440A"/>
    <w:rsid w:val="006F7B60"/>
    <w:rsid w:val="00701065"/>
    <w:rsid w:val="00703123"/>
    <w:rsid w:val="0071102C"/>
    <w:rsid w:val="0071467C"/>
    <w:rsid w:val="00723466"/>
    <w:rsid w:val="007301B5"/>
    <w:rsid w:val="00730DC3"/>
    <w:rsid w:val="00740BEE"/>
    <w:rsid w:val="007455DD"/>
    <w:rsid w:val="00745A7B"/>
    <w:rsid w:val="00750D4E"/>
    <w:rsid w:val="00761B72"/>
    <w:rsid w:val="007724BB"/>
    <w:rsid w:val="00774320"/>
    <w:rsid w:val="007807CF"/>
    <w:rsid w:val="007910C5"/>
    <w:rsid w:val="00797383"/>
    <w:rsid w:val="00797E15"/>
    <w:rsid w:val="007A39EB"/>
    <w:rsid w:val="007B1195"/>
    <w:rsid w:val="007B408B"/>
    <w:rsid w:val="007B4ED7"/>
    <w:rsid w:val="007E4C05"/>
    <w:rsid w:val="007E6EB3"/>
    <w:rsid w:val="007F40E0"/>
    <w:rsid w:val="007F5BC7"/>
    <w:rsid w:val="007F7F8A"/>
    <w:rsid w:val="0080575D"/>
    <w:rsid w:val="00821CF0"/>
    <w:rsid w:val="00823DB8"/>
    <w:rsid w:val="008313E5"/>
    <w:rsid w:val="00833363"/>
    <w:rsid w:val="0083715B"/>
    <w:rsid w:val="00845887"/>
    <w:rsid w:val="0084601A"/>
    <w:rsid w:val="00847731"/>
    <w:rsid w:val="00851091"/>
    <w:rsid w:val="00864E27"/>
    <w:rsid w:val="00870B32"/>
    <w:rsid w:val="00874E3C"/>
    <w:rsid w:val="008750B7"/>
    <w:rsid w:val="008770C2"/>
    <w:rsid w:val="00884565"/>
    <w:rsid w:val="00893B3D"/>
    <w:rsid w:val="0089576F"/>
    <w:rsid w:val="008A3DCE"/>
    <w:rsid w:val="008B1C2A"/>
    <w:rsid w:val="008B5BA1"/>
    <w:rsid w:val="008D2D22"/>
    <w:rsid w:val="008D2EEF"/>
    <w:rsid w:val="008E17BE"/>
    <w:rsid w:val="008E6715"/>
    <w:rsid w:val="008E7002"/>
    <w:rsid w:val="008F0D4D"/>
    <w:rsid w:val="0090028C"/>
    <w:rsid w:val="0090382B"/>
    <w:rsid w:val="0090558F"/>
    <w:rsid w:val="00907474"/>
    <w:rsid w:val="0090787A"/>
    <w:rsid w:val="009106C7"/>
    <w:rsid w:val="00915208"/>
    <w:rsid w:val="009158A1"/>
    <w:rsid w:val="0091741E"/>
    <w:rsid w:val="00921131"/>
    <w:rsid w:val="00944ED8"/>
    <w:rsid w:val="00945885"/>
    <w:rsid w:val="00945F6A"/>
    <w:rsid w:val="00950ED7"/>
    <w:rsid w:val="0095203D"/>
    <w:rsid w:val="00953A72"/>
    <w:rsid w:val="00955455"/>
    <w:rsid w:val="0096006E"/>
    <w:rsid w:val="009604C6"/>
    <w:rsid w:val="00960EBC"/>
    <w:rsid w:val="00973B21"/>
    <w:rsid w:val="00973BB3"/>
    <w:rsid w:val="00976792"/>
    <w:rsid w:val="009778B8"/>
    <w:rsid w:val="00990AA2"/>
    <w:rsid w:val="00991232"/>
    <w:rsid w:val="00992CB1"/>
    <w:rsid w:val="009A385B"/>
    <w:rsid w:val="009A49DE"/>
    <w:rsid w:val="009B191B"/>
    <w:rsid w:val="009B6D3A"/>
    <w:rsid w:val="009C0489"/>
    <w:rsid w:val="009C65F5"/>
    <w:rsid w:val="009E288C"/>
    <w:rsid w:val="00A013B2"/>
    <w:rsid w:val="00A144B2"/>
    <w:rsid w:val="00A15FF2"/>
    <w:rsid w:val="00A244D2"/>
    <w:rsid w:val="00A30B92"/>
    <w:rsid w:val="00A41E83"/>
    <w:rsid w:val="00A426D7"/>
    <w:rsid w:val="00A621C5"/>
    <w:rsid w:val="00A663B1"/>
    <w:rsid w:val="00A71643"/>
    <w:rsid w:val="00A832C2"/>
    <w:rsid w:val="00A909DA"/>
    <w:rsid w:val="00AA7483"/>
    <w:rsid w:val="00AB08D4"/>
    <w:rsid w:val="00AB19DC"/>
    <w:rsid w:val="00AB2E13"/>
    <w:rsid w:val="00AD1BB1"/>
    <w:rsid w:val="00AD6D57"/>
    <w:rsid w:val="00AE175E"/>
    <w:rsid w:val="00AF31D1"/>
    <w:rsid w:val="00AF7A3F"/>
    <w:rsid w:val="00B127D5"/>
    <w:rsid w:val="00B147E2"/>
    <w:rsid w:val="00B20CC6"/>
    <w:rsid w:val="00B23613"/>
    <w:rsid w:val="00B33BA8"/>
    <w:rsid w:val="00B36B55"/>
    <w:rsid w:val="00B371B9"/>
    <w:rsid w:val="00B37EC1"/>
    <w:rsid w:val="00B436E1"/>
    <w:rsid w:val="00B704C2"/>
    <w:rsid w:val="00B72B58"/>
    <w:rsid w:val="00B767D2"/>
    <w:rsid w:val="00B82377"/>
    <w:rsid w:val="00B91520"/>
    <w:rsid w:val="00B9706C"/>
    <w:rsid w:val="00BA0095"/>
    <w:rsid w:val="00BC3FCF"/>
    <w:rsid w:val="00BC4886"/>
    <w:rsid w:val="00BD22C6"/>
    <w:rsid w:val="00BD5B8D"/>
    <w:rsid w:val="00BD691A"/>
    <w:rsid w:val="00BE22C6"/>
    <w:rsid w:val="00BF0605"/>
    <w:rsid w:val="00C054D5"/>
    <w:rsid w:val="00C265B8"/>
    <w:rsid w:val="00C37652"/>
    <w:rsid w:val="00C42C6B"/>
    <w:rsid w:val="00C4723D"/>
    <w:rsid w:val="00C503BF"/>
    <w:rsid w:val="00C51C95"/>
    <w:rsid w:val="00C555FB"/>
    <w:rsid w:val="00C640FE"/>
    <w:rsid w:val="00C64EF7"/>
    <w:rsid w:val="00C72A74"/>
    <w:rsid w:val="00C759E4"/>
    <w:rsid w:val="00C771AF"/>
    <w:rsid w:val="00C815E2"/>
    <w:rsid w:val="00C84132"/>
    <w:rsid w:val="00C84AD6"/>
    <w:rsid w:val="00C87544"/>
    <w:rsid w:val="00CA2628"/>
    <w:rsid w:val="00CA4FBE"/>
    <w:rsid w:val="00CE1801"/>
    <w:rsid w:val="00CE1947"/>
    <w:rsid w:val="00CE38F1"/>
    <w:rsid w:val="00CE466A"/>
    <w:rsid w:val="00CF2408"/>
    <w:rsid w:val="00CF7718"/>
    <w:rsid w:val="00D11D96"/>
    <w:rsid w:val="00D1465F"/>
    <w:rsid w:val="00D14F88"/>
    <w:rsid w:val="00D15CD4"/>
    <w:rsid w:val="00D178E8"/>
    <w:rsid w:val="00D278BC"/>
    <w:rsid w:val="00D27CB4"/>
    <w:rsid w:val="00D328F4"/>
    <w:rsid w:val="00D34571"/>
    <w:rsid w:val="00D3541E"/>
    <w:rsid w:val="00D41089"/>
    <w:rsid w:val="00D44CBC"/>
    <w:rsid w:val="00D470FB"/>
    <w:rsid w:val="00D666D8"/>
    <w:rsid w:val="00D720C6"/>
    <w:rsid w:val="00D72DB5"/>
    <w:rsid w:val="00D7453F"/>
    <w:rsid w:val="00D77309"/>
    <w:rsid w:val="00D8067B"/>
    <w:rsid w:val="00D85EE2"/>
    <w:rsid w:val="00D9510E"/>
    <w:rsid w:val="00D95906"/>
    <w:rsid w:val="00DA0BC1"/>
    <w:rsid w:val="00DA305D"/>
    <w:rsid w:val="00DA6CE2"/>
    <w:rsid w:val="00DA70BF"/>
    <w:rsid w:val="00DB37AE"/>
    <w:rsid w:val="00DC5CF8"/>
    <w:rsid w:val="00DD0700"/>
    <w:rsid w:val="00DD23FF"/>
    <w:rsid w:val="00DD240C"/>
    <w:rsid w:val="00DF0393"/>
    <w:rsid w:val="00E002ED"/>
    <w:rsid w:val="00E06FF3"/>
    <w:rsid w:val="00E113D0"/>
    <w:rsid w:val="00E13856"/>
    <w:rsid w:val="00E14417"/>
    <w:rsid w:val="00E16571"/>
    <w:rsid w:val="00E21110"/>
    <w:rsid w:val="00E2631D"/>
    <w:rsid w:val="00E44841"/>
    <w:rsid w:val="00E607B2"/>
    <w:rsid w:val="00E64C32"/>
    <w:rsid w:val="00E744E3"/>
    <w:rsid w:val="00E808F0"/>
    <w:rsid w:val="00E84B1E"/>
    <w:rsid w:val="00E850C2"/>
    <w:rsid w:val="00E9796A"/>
    <w:rsid w:val="00EA0DFF"/>
    <w:rsid w:val="00EB5269"/>
    <w:rsid w:val="00EB62A1"/>
    <w:rsid w:val="00EC325A"/>
    <w:rsid w:val="00ED04EC"/>
    <w:rsid w:val="00ED4227"/>
    <w:rsid w:val="00EE6DBE"/>
    <w:rsid w:val="00F014F0"/>
    <w:rsid w:val="00F0227A"/>
    <w:rsid w:val="00F04993"/>
    <w:rsid w:val="00F10F20"/>
    <w:rsid w:val="00F35B60"/>
    <w:rsid w:val="00F43515"/>
    <w:rsid w:val="00F51F2B"/>
    <w:rsid w:val="00F60108"/>
    <w:rsid w:val="00F6528F"/>
    <w:rsid w:val="00F76DB4"/>
    <w:rsid w:val="00F931C7"/>
    <w:rsid w:val="00FB4F48"/>
    <w:rsid w:val="00FC12CE"/>
    <w:rsid w:val="00FC1C66"/>
    <w:rsid w:val="00FC4AAF"/>
    <w:rsid w:val="00FF354D"/>
    <w:rsid w:val="254C31D7"/>
    <w:rsid w:val="6D200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52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3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qFormat/>
    <w:uiPriority w:val="99"/>
    <w:rPr>
      <w:rFonts w:cs="Times New Roman"/>
      <w:vertAlign w:val="superscript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4"/>
    <w:unhideWhenUsed/>
    <w:qFormat/>
    <w:uiPriority w:val="99"/>
    <w:rPr>
      <w:color w:val="0000FF"/>
      <w:u w:val="single"/>
    </w:rPr>
  </w:style>
  <w:style w:type="character" w:styleId="9">
    <w:name w:val="page number"/>
    <w:basedOn w:val="4"/>
    <w:uiPriority w:val="0"/>
  </w:style>
  <w:style w:type="paragraph" w:styleId="10">
    <w:name w:val="Balloon Text"/>
    <w:basedOn w:val="1"/>
    <w:link w:val="3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annotation text"/>
    <w:basedOn w:val="1"/>
    <w:link w:val="35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36"/>
    <w:semiHidden/>
    <w:unhideWhenUsed/>
    <w:qFormat/>
    <w:uiPriority w:val="99"/>
    <w:rPr>
      <w:b/>
      <w:bCs/>
    </w:rPr>
  </w:style>
  <w:style w:type="paragraph" w:styleId="13">
    <w:name w:val="footnote text"/>
    <w:basedOn w:val="1"/>
    <w:link w:val="27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14">
    <w:name w:val="header"/>
    <w:basedOn w:val="1"/>
    <w:link w:val="3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"/>
    <w:basedOn w:val="1"/>
    <w:link w:val="41"/>
    <w:qFormat/>
    <w:uiPriority w:val="1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1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17">
    <w:name w:val="footer"/>
    <w:basedOn w:val="1"/>
    <w:link w:val="22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22">
    <w:name w:val="Нижний колонтитул Знак"/>
    <w:basedOn w:val="4"/>
    <w:link w:val="1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pt-a0-000023"/>
    <w:basedOn w:val="4"/>
    <w:qFormat/>
    <w:uiPriority w:val="0"/>
  </w:style>
  <w:style w:type="character" w:customStyle="1" w:styleId="24">
    <w:name w:val="pt-a0-000083"/>
    <w:basedOn w:val="4"/>
    <w:qFormat/>
    <w:uiPriority w:val="0"/>
  </w:style>
  <w:style w:type="paragraph" w:customStyle="1" w:styleId="25">
    <w:name w:val="pt-a-000081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">
    <w:name w:val="pt-a-000044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7">
    <w:name w:val="Текст сноски Знак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paragraph" w:customStyle="1" w:styleId="28">
    <w:name w:val="Defaul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29">
    <w:name w:val="List Paragraph"/>
    <w:basedOn w:val="1"/>
    <w:link w:val="30"/>
    <w:qFormat/>
    <w:uiPriority w:val="1"/>
    <w:pPr>
      <w:widowControl w:val="0"/>
      <w:autoSpaceDE w:val="0"/>
      <w:autoSpaceDN w:val="0"/>
      <w:spacing w:after="0" w:line="232" w:lineRule="exact"/>
      <w:ind w:left="687" w:hanging="284"/>
    </w:pPr>
    <w:rPr>
      <w:rFonts w:ascii="Times New Roman" w:hAnsi="Times New Roman" w:eastAsia="Times New Roman" w:cs="Times New Roman"/>
    </w:rPr>
  </w:style>
  <w:style w:type="character" w:customStyle="1" w:styleId="30">
    <w:name w:val="Абзац списка Знак"/>
    <w:link w:val="29"/>
    <w:qFormat/>
    <w:uiPriority w:val="1"/>
    <w:rPr>
      <w:rFonts w:ascii="Times New Roman" w:hAnsi="Times New Roman" w:eastAsia="Times New Roman" w:cs="Times New Roman"/>
    </w:rPr>
  </w:style>
  <w:style w:type="character" w:customStyle="1" w:styleId="31">
    <w:name w:val="Верхний колонтитул Знак"/>
    <w:basedOn w:val="4"/>
    <w:link w:val="14"/>
    <w:qFormat/>
    <w:uiPriority w:val="99"/>
  </w:style>
  <w:style w:type="paragraph" w:customStyle="1" w:styleId="32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3">
    <w:name w:val="TOC Heading"/>
    <w:basedOn w:val="2"/>
    <w:next w:val="1"/>
    <w:unhideWhenUsed/>
    <w:qFormat/>
    <w:uiPriority w:val="3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34">
    <w:name w:val="s_1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5">
    <w:name w:val="Текст примечания Знак"/>
    <w:basedOn w:val="4"/>
    <w:link w:val="11"/>
    <w:qFormat/>
    <w:uiPriority w:val="99"/>
    <w:rPr>
      <w:sz w:val="20"/>
      <w:szCs w:val="20"/>
    </w:rPr>
  </w:style>
  <w:style w:type="character" w:customStyle="1" w:styleId="36">
    <w:name w:val="Тема примечания Знак"/>
    <w:basedOn w:val="35"/>
    <w:link w:val="12"/>
    <w:semiHidden/>
    <w:qFormat/>
    <w:uiPriority w:val="99"/>
    <w:rPr>
      <w:b/>
      <w:bCs/>
      <w:sz w:val="20"/>
      <w:szCs w:val="20"/>
    </w:rPr>
  </w:style>
  <w:style w:type="character" w:customStyle="1" w:styleId="37">
    <w:name w:val="Текст выноски Знак"/>
    <w:basedOn w:val="4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8">
    <w:name w:val="pt-a0-000082"/>
    <w:basedOn w:val="4"/>
    <w:qFormat/>
    <w:uiPriority w:val="0"/>
  </w:style>
  <w:style w:type="paragraph" w:customStyle="1" w:styleId="39">
    <w:name w:val="pt-a-000040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0">
    <w:name w:val="pt-a0-000085"/>
    <w:basedOn w:val="4"/>
    <w:qFormat/>
    <w:uiPriority w:val="0"/>
  </w:style>
  <w:style w:type="character" w:customStyle="1" w:styleId="41">
    <w:name w:val="Основной текст Знак"/>
    <w:basedOn w:val="4"/>
    <w:link w:val="15"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paragraph" w:customStyle="1" w:styleId="42">
    <w:name w:val="dt-p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dt-m"/>
    <w:basedOn w:val="4"/>
    <w:qFormat/>
    <w:uiPriority w:val="0"/>
  </w:style>
  <w:style w:type="character" w:customStyle="1" w:styleId="44">
    <w:name w:val="Неразрешенное упоминание1"/>
    <w:basedOn w:val="4"/>
    <w:semiHidden/>
    <w:unhideWhenUsed/>
    <w:uiPriority w:val="99"/>
    <w:rPr>
      <w:color w:val="605E5C"/>
      <w:shd w:val="clear" w:color="auto" w:fill="E1DFDD"/>
    </w:rPr>
  </w:style>
  <w:style w:type="table" w:customStyle="1" w:styleId="4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4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B30BF5-C800-43EE-A005-1F6C71C9A8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66</Pages>
  <Words>13683</Words>
  <Characters>77994</Characters>
  <Lines>649</Lines>
  <Paragraphs>182</Paragraphs>
  <TotalTime>5</TotalTime>
  <ScaleCrop>false</ScaleCrop>
  <LinksUpToDate>false</LinksUpToDate>
  <CharactersWithSpaces>91495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2024-10-31T17:57:00Z</dcterms:created>
  <dcterms:modified xsi:type="dcterms:W3CDTF">2025-04-10T15:14:06Z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0F3815EBF19944D4BB7622E27AE1A48A_12</vt:lpwstr>
  </property>
</Properties>
</file>